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10CE1" w14:textId="77777777" w:rsidR="00FE2F77" w:rsidRDefault="00AE0A7B" w:rsidP="002D01B8">
      <w:pPr>
        <w:jc w:val="center"/>
        <w:rPr>
          <w:rFonts w:hint="eastAsia"/>
          <w:b/>
          <w:sz w:val="36"/>
        </w:rPr>
      </w:pPr>
      <w:r w:rsidRPr="00AE0A7B">
        <w:rPr>
          <w:rFonts w:hint="eastAsia"/>
          <w:b/>
          <w:sz w:val="36"/>
        </w:rPr>
        <w:t>核电工程建造阶段防异物管理指南</w:t>
      </w:r>
      <w:r w:rsidR="002D01B8">
        <w:rPr>
          <w:rFonts w:hint="eastAsia"/>
          <w:b/>
          <w:sz w:val="36"/>
        </w:rPr>
        <w:t>（征求意见稿）</w:t>
      </w:r>
      <w:r w:rsidR="008E6C69">
        <w:rPr>
          <w:rFonts w:hint="eastAsia"/>
          <w:b/>
          <w:sz w:val="36"/>
        </w:rPr>
        <w:t>编制说明</w:t>
      </w:r>
    </w:p>
    <w:p w14:paraId="7037FA16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一、工作简况</w:t>
      </w:r>
    </w:p>
    <w:p w14:paraId="2E8222D7" w14:textId="77777777" w:rsidR="00FE2F77" w:rsidRDefault="008E6C69">
      <w:pPr>
        <w:rPr>
          <w:rFonts w:hint="eastAsia"/>
          <w:b/>
        </w:rPr>
      </w:pPr>
      <w:r>
        <w:rPr>
          <w:rFonts w:hint="eastAsia"/>
          <w:b/>
        </w:rPr>
        <w:t>1、任务来源</w:t>
      </w:r>
    </w:p>
    <w:p w14:paraId="517F6DE4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</w:rPr>
        <w:t>中国核能行业协会于202</w:t>
      </w:r>
      <w:r w:rsidR="008B59B4">
        <w:t>3</w:t>
      </w:r>
      <w:r>
        <w:rPr>
          <w:rFonts w:hint="eastAsia"/>
        </w:rPr>
        <w:t>年</w:t>
      </w:r>
      <w:r w:rsidR="008B59B4">
        <w:t>9</w:t>
      </w:r>
      <w:r>
        <w:rPr>
          <w:rFonts w:hint="eastAsia"/>
        </w:rPr>
        <w:t>月</w:t>
      </w:r>
      <w:r w:rsidR="008B59B4">
        <w:t>2</w:t>
      </w:r>
      <w:r>
        <w:rPr>
          <w:rFonts w:hint="eastAsia"/>
        </w:rPr>
        <w:t>日通过《关于征集</w:t>
      </w:r>
      <w:r w:rsidR="008B59B4">
        <w:rPr>
          <w:rFonts w:hint="eastAsia"/>
        </w:rPr>
        <w:t>中国核能行业协会</w:t>
      </w:r>
      <w:r>
        <w:rPr>
          <w:rFonts w:hint="eastAsia"/>
        </w:rPr>
        <w:t>2023</w:t>
      </w:r>
      <w:r w:rsidR="008B59B4">
        <w:t>-2024</w:t>
      </w:r>
      <w:r>
        <w:rPr>
          <w:rFonts w:hint="eastAsia"/>
        </w:rPr>
        <w:t>年</w:t>
      </w:r>
      <w:r w:rsidRPr="00F26DBF">
        <w:rPr>
          <w:rFonts w:hint="eastAsia"/>
          <w:color w:val="000000" w:themeColor="text1"/>
        </w:rPr>
        <w:t>度核电建设团标编制单位的通知》（</w:t>
      </w:r>
      <w:proofErr w:type="gramStart"/>
      <w:r w:rsidRPr="00F26DBF">
        <w:rPr>
          <w:rFonts w:hint="eastAsia"/>
          <w:color w:val="000000" w:themeColor="text1"/>
        </w:rPr>
        <w:t>核协建</w:t>
      </w:r>
      <w:proofErr w:type="gramEnd"/>
      <w:r w:rsidRPr="00F26DBF">
        <w:rPr>
          <w:rFonts w:hint="eastAsia"/>
          <w:color w:val="000000" w:themeColor="text1"/>
        </w:rPr>
        <w:t>函[202</w:t>
      </w:r>
      <w:r w:rsidR="008B59B4" w:rsidRPr="00F26DBF">
        <w:rPr>
          <w:color w:val="000000" w:themeColor="text1"/>
        </w:rPr>
        <w:t>3</w:t>
      </w:r>
      <w:r w:rsidRPr="00F26DBF">
        <w:rPr>
          <w:rFonts w:hint="eastAsia"/>
          <w:color w:val="000000" w:themeColor="text1"/>
        </w:rPr>
        <w:t>]</w:t>
      </w:r>
      <w:r w:rsidR="008B59B4" w:rsidRPr="00F26DBF">
        <w:rPr>
          <w:color w:val="000000" w:themeColor="text1"/>
        </w:rPr>
        <w:t>648</w:t>
      </w:r>
      <w:r w:rsidRPr="00F26DBF">
        <w:rPr>
          <w:rFonts w:hint="eastAsia"/>
          <w:color w:val="000000" w:themeColor="text1"/>
        </w:rPr>
        <w:t>号）</w:t>
      </w:r>
      <w:r w:rsidR="008B59B4" w:rsidRPr="00F26DBF">
        <w:rPr>
          <w:rFonts w:hint="eastAsia"/>
          <w:color w:val="000000" w:themeColor="text1"/>
        </w:rPr>
        <w:t>，将</w:t>
      </w:r>
      <w:r w:rsidR="008B59B4" w:rsidRPr="00F26DBF">
        <w:rPr>
          <w:color w:val="000000" w:themeColor="text1"/>
        </w:rPr>
        <w:t>《</w:t>
      </w:r>
      <w:r w:rsidR="008B59B4" w:rsidRPr="00F26DBF">
        <w:rPr>
          <w:rFonts w:hint="eastAsia"/>
          <w:color w:val="000000" w:themeColor="text1"/>
        </w:rPr>
        <w:t>核电工程建安阶段防异物管理指南</w:t>
      </w:r>
      <w:r w:rsidR="008B59B4" w:rsidRPr="00F26DBF">
        <w:rPr>
          <w:color w:val="000000" w:themeColor="text1"/>
        </w:rPr>
        <w:t>》列入核电建设团体标准</w:t>
      </w:r>
      <w:r w:rsidR="008B59B4" w:rsidRPr="00F26DBF">
        <w:rPr>
          <w:rFonts w:hint="eastAsia"/>
          <w:color w:val="000000" w:themeColor="text1"/>
        </w:rPr>
        <w:t>编制</w:t>
      </w:r>
      <w:r w:rsidR="008B59B4" w:rsidRPr="00F26DBF">
        <w:rPr>
          <w:color w:val="000000" w:themeColor="text1"/>
        </w:rPr>
        <w:t>计划清单，</w:t>
      </w:r>
      <w:r w:rsidRPr="00F26DBF">
        <w:rPr>
          <w:rFonts w:hint="eastAsia"/>
          <w:color w:val="000000" w:themeColor="text1"/>
        </w:rPr>
        <w:t>正式下达标准</w:t>
      </w:r>
      <w:r w:rsidR="008B59B4" w:rsidRPr="00F26DBF">
        <w:rPr>
          <w:rFonts w:hint="eastAsia"/>
          <w:color w:val="000000" w:themeColor="text1"/>
        </w:rPr>
        <w:t>编制</w:t>
      </w:r>
      <w:r w:rsidRPr="00F26DBF">
        <w:rPr>
          <w:rFonts w:hint="eastAsia"/>
          <w:color w:val="000000" w:themeColor="text1"/>
        </w:rPr>
        <w:t>任务。</w:t>
      </w:r>
    </w:p>
    <w:p w14:paraId="20A7B13A" w14:textId="77777777" w:rsidR="00FE2F77" w:rsidRDefault="008B59B4">
      <w:pPr>
        <w:ind w:firstLineChars="200" w:firstLine="480"/>
        <w:rPr>
          <w:rFonts w:hint="eastAsia"/>
          <w:color w:val="000000" w:themeColor="text1"/>
        </w:rPr>
      </w:pPr>
      <w:r w:rsidRPr="008B59B4">
        <w:rPr>
          <w:rFonts w:hint="eastAsia"/>
        </w:rPr>
        <w:t>上海核工程研究设计院股份有限公司</w:t>
      </w:r>
      <w:r>
        <w:rPr>
          <w:rFonts w:hint="eastAsia"/>
        </w:rPr>
        <w:t>作为</w:t>
      </w:r>
      <w:r w:rsidR="008E6C69">
        <w:rPr>
          <w:rFonts w:hint="eastAsia"/>
        </w:rPr>
        <w:t>主编单位，</w:t>
      </w:r>
      <w:r w:rsidR="008E6C69">
        <w:rPr>
          <w:rFonts w:hint="eastAsia"/>
          <w:color w:val="000000" w:themeColor="text1"/>
        </w:rPr>
        <w:t>按照</w:t>
      </w:r>
      <w:r w:rsidRPr="008B59B4">
        <w:rPr>
          <w:rFonts w:hint="eastAsia"/>
          <w:color w:val="000000" w:themeColor="text1"/>
        </w:rPr>
        <w:t>中国核能行业协会</w:t>
      </w:r>
      <w:r>
        <w:rPr>
          <w:rFonts w:hint="eastAsia"/>
          <w:color w:val="000000" w:themeColor="text1"/>
        </w:rPr>
        <w:t>要求牵头起草编制任务，</w:t>
      </w:r>
      <w:r w:rsidR="003425ED" w:rsidRPr="003425ED">
        <w:rPr>
          <w:rFonts w:hint="eastAsia"/>
          <w:color w:val="000000" w:themeColor="text1"/>
        </w:rPr>
        <w:t>标准草案</w:t>
      </w:r>
      <w:r w:rsidR="001D61E5">
        <w:rPr>
          <w:rFonts w:hint="eastAsia"/>
          <w:color w:val="000000" w:themeColor="text1"/>
        </w:rPr>
        <w:t>于2</w:t>
      </w:r>
      <w:r w:rsidR="001D61E5">
        <w:rPr>
          <w:color w:val="000000" w:themeColor="text1"/>
        </w:rPr>
        <w:t>025</w:t>
      </w:r>
      <w:r w:rsidR="001D61E5">
        <w:rPr>
          <w:rFonts w:hint="eastAsia"/>
          <w:color w:val="000000" w:themeColor="text1"/>
        </w:rPr>
        <w:t>年3月2</w:t>
      </w:r>
      <w:r w:rsidR="001D61E5">
        <w:rPr>
          <w:color w:val="000000" w:themeColor="text1"/>
        </w:rPr>
        <w:t>7</w:t>
      </w:r>
      <w:r w:rsidR="001D61E5">
        <w:rPr>
          <w:rFonts w:hint="eastAsia"/>
          <w:color w:val="000000" w:themeColor="text1"/>
        </w:rPr>
        <w:t>日</w:t>
      </w:r>
      <w:r w:rsidR="002E1EA3">
        <w:rPr>
          <w:rFonts w:hint="eastAsia"/>
          <w:color w:val="000000" w:themeColor="text1"/>
        </w:rPr>
        <w:t>通过</w:t>
      </w:r>
      <w:r w:rsidR="001D61E5">
        <w:rPr>
          <w:rFonts w:hint="eastAsia"/>
          <w:color w:val="000000" w:themeColor="text1"/>
        </w:rPr>
        <w:t>形式审查，</w:t>
      </w:r>
      <w:r w:rsidR="008E6C69">
        <w:rPr>
          <w:rFonts w:hint="eastAsia"/>
          <w:color w:val="000000" w:themeColor="text1"/>
        </w:rPr>
        <w:t>于202</w:t>
      </w:r>
      <w:r>
        <w:rPr>
          <w:color w:val="000000" w:themeColor="text1"/>
        </w:rPr>
        <w:t>5</w:t>
      </w:r>
      <w:r w:rsidR="008E6C69">
        <w:rPr>
          <w:rFonts w:hint="eastAsia"/>
          <w:color w:val="000000" w:themeColor="text1"/>
        </w:rPr>
        <w:t>年</w:t>
      </w:r>
      <w:r>
        <w:rPr>
          <w:color w:val="000000" w:themeColor="text1"/>
        </w:rPr>
        <w:t>6</w:t>
      </w:r>
      <w:r w:rsidR="008E6C69">
        <w:rPr>
          <w:rFonts w:hint="eastAsia"/>
          <w:color w:val="000000" w:themeColor="text1"/>
        </w:rPr>
        <w:t>月</w:t>
      </w:r>
      <w:r>
        <w:rPr>
          <w:color w:val="000000" w:themeColor="text1"/>
        </w:rPr>
        <w:t>10</w:t>
      </w:r>
      <w:r w:rsidR="008E6C69">
        <w:rPr>
          <w:rFonts w:hint="eastAsia"/>
          <w:color w:val="000000" w:themeColor="text1"/>
        </w:rPr>
        <w:t>日通过</w:t>
      </w:r>
      <w:r>
        <w:rPr>
          <w:rFonts w:hint="eastAsia"/>
          <w:color w:val="000000" w:themeColor="text1"/>
        </w:rPr>
        <w:t>中国</w:t>
      </w:r>
      <w:r w:rsidR="008E6C69">
        <w:rPr>
          <w:rFonts w:hint="eastAsia"/>
          <w:color w:val="000000" w:themeColor="text1"/>
        </w:rPr>
        <w:t>核能行业协会立项评审，本团标编制周期为</w:t>
      </w:r>
      <w:r w:rsidR="008E6C69" w:rsidRPr="00C174E6">
        <w:rPr>
          <w:rFonts w:hint="eastAsia"/>
          <w:color w:val="FF0000"/>
        </w:rPr>
        <w:t>1</w:t>
      </w:r>
      <w:r w:rsidR="001D61E5" w:rsidRPr="00C174E6">
        <w:rPr>
          <w:color w:val="FF0000"/>
        </w:rPr>
        <w:t>8</w:t>
      </w:r>
      <w:r w:rsidR="008E6C69">
        <w:rPr>
          <w:rFonts w:hint="eastAsia"/>
          <w:color w:val="000000" w:themeColor="text1"/>
        </w:rPr>
        <w:t>个月。</w:t>
      </w:r>
    </w:p>
    <w:p w14:paraId="5C46B90A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  <w:color w:val="000000" w:themeColor="text1"/>
        </w:rPr>
        <w:t>根据核能行业协会统筹安排，本团标主编单位为</w:t>
      </w:r>
      <w:r w:rsidR="001D61E5" w:rsidRPr="001D61E5">
        <w:rPr>
          <w:rFonts w:hint="eastAsia"/>
          <w:color w:val="000000" w:themeColor="text1"/>
        </w:rPr>
        <w:t>上海核工程研究设计院股份有限公司</w:t>
      </w:r>
      <w:r w:rsidR="001D61E5">
        <w:rPr>
          <w:rFonts w:hint="eastAsia"/>
          <w:color w:val="000000" w:themeColor="text1"/>
        </w:rPr>
        <w:t>、</w:t>
      </w:r>
      <w:r w:rsidR="005668CC" w:rsidRPr="005668CC">
        <w:rPr>
          <w:rFonts w:hint="eastAsia"/>
          <w:color w:val="000000" w:themeColor="text1"/>
        </w:rPr>
        <w:t>山东核电有限公司</w:t>
      </w:r>
      <w:r>
        <w:rPr>
          <w:rFonts w:hint="eastAsia"/>
          <w:color w:val="000000" w:themeColor="text1"/>
        </w:rPr>
        <w:t>，参编单位包括</w:t>
      </w:r>
      <w:r w:rsidR="005668CC" w:rsidRPr="005668CC">
        <w:rPr>
          <w:rFonts w:hint="eastAsia"/>
          <w:color w:val="000000" w:themeColor="text1"/>
        </w:rPr>
        <w:t>国核示范电站有限责任公司、山东电力工程咨询院有限公司、辽宁红沿河核电有限公司</w:t>
      </w:r>
      <w:r>
        <w:rPr>
          <w:rFonts w:hint="eastAsia"/>
          <w:color w:val="000000" w:themeColor="text1"/>
        </w:rPr>
        <w:t>。</w:t>
      </w:r>
    </w:p>
    <w:p w14:paraId="20358C9A" w14:textId="77777777" w:rsidR="00FE2F77" w:rsidRDefault="008E6C69">
      <w:pPr>
        <w:rPr>
          <w:rFonts w:hint="eastAsia"/>
          <w:b/>
        </w:rPr>
      </w:pPr>
      <w:r>
        <w:rPr>
          <w:rFonts w:hint="eastAsia"/>
          <w:b/>
        </w:rPr>
        <w:t>2、主要工作过程</w:t>
      </w:r>
    </w:p>
    <w:p w14:paraId="415FACDD" w14:textId="77777777" w:rsidR="00FE2F77" w:rsidRPr="003447A2" w:rsidRDefault="008E6C69">
      <w:pPr>
        <w:ind w:firstLineChars="200" w:firstLine="480"/>
        <w:rPr>
          <w:rFonts w:hAnsi="Times New Roman"/>
          <w:color w:val="000000" w:themeColor="text1"/>
        </w:rPr>
      </w:pPr>
      <w:r>
        <w:rPr>
          <w:rFonts w:hint="eastAsia"/>
        </w:rPr>
        <w:t>自本团标编制任务下达后，</w:t>
      </w:r>
      <w:r w:rsidR="00607037" w:rsidRPr="00607037">
        <w:rPr>
          <w:rFonts w:hAnsi="Times New Roman" w:hint="eastAsia"/>
        </w:rPr>
        <w:t>上海核工程研究设计院股份有限公司</w:t>
      </w:r>
      <w:r w:rsidR="00607037">
        <w:rPr>
          <w:rFonts w:hAnsi="Times New Roman" w:hint="eastAsia"/>
        </w:rPr>
        <w:t>迅速组织各参编单位，挑选</w:t>
      </w:r>
      <w:r>
        <w:rPr>
          <w:rFonts w:hAnsi="Times New Roman" w:hint="eastAsia"/>
        </w:rPr>
        <w:t>由主管</w:t>
      </w:r>
      <w:r w:rsidR="00607037">
        <w:rPr>
          <w:rFonts w:hAnsi="Times New Roman" w:hint="eastAsia"/>
        </w:rPr>
        <w:t>领导</w:t>
      </w:r>
      <w:r>
        <w:rPr>
          <w:rFonts w:hAnsi="Times New Roman" w:hint="eastAsia"/>
        </w:rPr>
        <w:t>、领域专家、</w:t>
      </w:r>
      <w:r w:rsidR="00607037" w:rsidRPr="00607037">
        <w:rPr>
          <w:rFonts w:hAnsi="Times New Roman" w:hint="eastAsia"/>
        </w:rPr>
        <w:t>承担防异物管理工作的</w:t>
      </w:r>
      <w:r>
        <w:rPr>
          <w:rFonts w:hAnsi="Times New Roman" w:hint="eastAsia"/>
        </w:rPr>
        <w:t>专业</w:t>
      </w:r>
      <w:r w:rsidR="00607037">
        <w:rPr>
          <w:rFonts w:hAnsi="Times New Roman" w:hint="eastAsia"/>
        </w:rPr>
        <w:t>高级</w:t>
      </w:r>
      <w:r>
        <w:rPr>
          <w:rFonts w:hAnsi="Times New Roman" w:hint="eastAsia"/>
        </w:rPr>
        <w:t>技术人</w:t>
      </w:r>
      <w:r w:rsidRPr="003447A2">
        <w:rPr>
          <w:rFonts w:hAnsi="Times New Roman" w:hint="eastAsia"/>
          <w:color w:val="000000" w:themeColor="text1"/>
        </w:rPr>
        <w:t>员</w:t>
      </w:r>
      <w:r w:rsidR="00607037" w:rsidRPr="003447A2">
        <w:rPr>
          <w:rFonts w:hAnsi="Times New Roman" w:hint="eastAsia"/>
          <w:color w:val="000000" w:themeColor="text1"/>
        </w:rPr>
        <w:t>、及具有标准编制经验的成员，组建</w:t>
      </w:r>
      <w:r w:rsidRPr="003447A2">
        <w:rPr>
          <w:rFonts w:hAnsi="Times New Roman" w:hint="eastAsia"/>
          <w:color w:val="000000" w:themeColor="text1"/>
        </w:rPr>
        <w:t>标准起草小组，</w:t>
      </w:r>
      <w:r w:rsidR="00607037" w:rsidRPr="003447A2">
        <w:rPr>
          <w:rFonts w:hAnsi="Times New Roman" w:hint="eastAsia"/>
          <w:color w:val="000000" w:themeColor="text1"/>
        </w:rPr>
        <w:t>召开讨论会议，</w:t>
      </w:r>
      <w:r w:rsidRPr="003447A2">
        <w:rPr>
          <w:rFonts w:hAnsi="Times New Roman" w:hint="eastAsia"/>
          <w:color w:val="000000" w:themeColor="text1"/>
        </w:rPr>
        <w:t>明确起草工作要求、基本思路和责任分工。</w:t>
      </w:r>
    </w:p>
    <w:p w14:paraId="0E77679D" w14:textId="77777777" w:rsidR="00FE2F77" w:rsidRPr="003447A2" w:rsidRDefault="008E6C69">
      <w:pPr>
        <w:ind w:firstLineChars="200" w:firstLine="480"/>
        <w:rPr>
          <w:rFonts w:hint="eastAsia"/>
          <w:color w:val="000000" w:themeColor="text1"/>
        </w:rPr>
      </w:pPr>
      <w:r w:rsidRPr="003447A2">
        <w:rPr>
          <w:rFonts w:hAnsi="Times New Roman" w:hint="eastAsia"/>
          <w:color w:val="000000" w:themeColor="text1"/>
        </w:rPr>
        <w:t>202</w:t>
      </w:r>
      <w:r w:rsidR="003425ED" w:rsidRPr="003447A2">
        <w:rPr>
          <w:rFonts w:hAnsi="Times New Roman"/>
          <w:color w:val="000000" w:themeColor="text1"/>
        </w:rPr>
        <w:t>4</w:t>
      </w:r>
      <w:r w:rsidRPr="003447A2">
        <w:rPr>
          <w:rFonts w:hAnsi="Times New Roman" w:hint="eastAsia"/>
          <w:color w:val="000000" w:themeColor="text1"/>
        </w:rPr>
        <w:t>年</w:t>
      </w:r>
      <w:r w:rsidR="003425ED" w:rsidRPr="003447A2">
        <w:rPr>
          <w:rFonts w:hAnsi="Times New Roman"/>
          <w:color w:val="000000" w:themeColor="text1"/>
        </w:rPr>
        <w:t>11</w:t>
      </w:r>
      <w:r w:rsidRPr="003447A2">
        <w:rPr>
          <w:rFonts w:hAnsi="Times New Roman" w:hint="eastAsia"/>
          <w:color w:val="000000" w:themeColor="text1"/>
        </w:rPr>
        <w:t>月，标准起草小组根据核电工程实践经验总结起草完成</w:t>
      </w:r>
      <w:r w:rsidR="003425ED" w:rsidRPr="003447A2">
        <w:rPr>
          <w:rFonts w:hAnsi="Times New Roman" w:hint="eastAsia"/>
          <w:color w:val="000000" w:themeColor="text1"/>
        </w:rPr>
        <w:t>《核电工程建</w:t>
      </w:r>
      <w:r w:rsidR="00D92050" w:rsidRPr="003447A2">
        <w:rPr>
          <w:rFonts w:hAnsi="Times New Roman" w:hint="eastAsia"/>
          <w:color w:val="000000" w:themeColor="text1"/>
        </w:rPr>
        <w:t>安</w:t>
      </w:r>
      <w:r w:rsidR="003425ED" w:rsidRPr="003447A2">
        <w:rPr>
          <w:rFonts w:hAnsi="Times New Roman" w:hint="eastAsia"/>
          <w:color w:val="000000" w:themeColor="text1"/>
        </w:rPr>
        <w:t>阶段防异物管理指南》</w:t>
      </w:r>
      <w:r w:rsidRPr="003447A2">
        <w:rPr>
          <w:rFonts w:hAnsi="Times New Roman" w:hint="eastAsia"/>
          <w:color w:val="000000" w:themeColor="text1"/>
        </w:rPr>
        <w:t>标准的主要内容，并组织内</w:t>
      </w:r>
      <w:r w:rsidR="003425ED" w:rsidRPr="003447A2">
        <w:rPr>
          <w:rFonts w:hAnsi="Times New Roman" w:hint="eastAsia"/>
          <w:color w:val="000000" w:themeColor="text1"/>
        </w:rPr>
        <w:t>外</w:t>
      </w:r>
      <w:r w:rsidRPr="003447A2">
        <w:rPr>
          <w:rFonts w:hAnsi="Times New Roman" w:hint="eastAsia"/>
          <w:color w:val="000000" w:themeColor="text1"/>
        </w:rPr>
        <w:t>部专家进</w:t>
      </w:r>
      <w:r w:rsidRPr="003447A2">
        <w:rPr>
          <w:rFonts w:hint="eastAsia"/>
          <w:color w:val="000000" w:themeColor="text1"/>
        </w:rPr>
        <w:t>行评审，会议认为</w:t>
      </w:r>
      <w:r w:rsidR="00D92050" w:rsidRPr="003447A2">
        <w:rPr>
          <w:rFonts w:hint="eastAsia"/>
          <w:color w:val="000000" w:themeColor="text1"/>
        </w:rPr>
        <w:t>结</w:t>
      </w:r>
      <w:r w:rsidRPr="003447A2">
        <w:rPr>
          <w:rFonts w:hint="eastAsia"/>
          <w:color w:val="000000" w:themeColor="text1"/>
        </w:rPr>
        <w:t>构</w:t>
      </w:r>
      <w:r w:rsidR="003425ED" w:rsidRPr="003447A2">
        <w:rPr>
          <w:rFonts w:hint="eastAsia"/>
          <w:color w:val="000000" w:themeColor="text1"/>
        </w:rPr>
        <w:t>清晰</w:t>
      </w:r>
      <w:r w:rsidRPr="003447A2">
        <w:rPr>
          <w:rFonts w:hint="eastAsia"/>
          <w:color w:val="000000" w:themeColor="text1"/>
        </w:rPr>
        <w:t>、</w:t>
      </w:r>
      <w:r w:rsidR="00D92050" w:rsidRPr="003447A2">
        <w:rPr>
          <w:rFonts w:hint="eastAsia"/>
          <w:color w:val="000000" w:themeColor="text1"/>
        </w:rPr>
        <w:t>措施</w:t>
      </w:r>
      <w:r w:rsidR="003425ED" w:rsidRPr="003447A2">
        <w:rPr>
          <w:rFonts w:hint="eastAsia"/>
          <w:color w:val="000000" w:themeColor="text1"/>
        </w:rPr>
        <w:t>全面</w:t>
      </w:r>
      <w:r w:rsidRPr="003447A2">
        <w:rPr>
          <w:rFonts w:hint="eastAsia"/>
          <w:color w:val="000000" w:themeColor="text1"/>
        </w:rPr>
        <w:t>、</w:t>
      </w:r>
      <w:r w:rsidR="003425ED" w:rsidRPr="003447A2">
        <w:rPr>
          <w:rFonts w:hint="eastAsia"/>
          <w:color w:val="000000" w:themeColor="text1"/>
        </w:rPr>
        <w:t>流程合理</w:t>
      </w:r>
      <w:r w:rsidRPr="003447A2">
        <w:rPr>
          <w:rFonts w:hint="eastAsia"/>
          <w:color w:val="000000" w:themeColor="text1"/>
        </w:rPr>
        <w:t>，修订后形成标准草案。</w:t>
      </w:r>
      <w:r w:rsidR="00D92050" w:rsidRPr="003447A2">
        <w:rPr>
          <w:rFonts w:hint="eastAsia"/>
          <w:color w:val="000000" w:themeColor="text1"/>
        </w:rPr>
        <w:t>正式填写立项申请。</w:t>
      </w:r>
    </w:p>
    <w:p w14:paraId="15CEB6E6" w14:textId="77777777" w:rsidR="00FE2F77" w:rsidRPr="00F26DBF" w:rsidRDefault="008E6C69">
      <w:pPr>
        <w:ind w:firstLineChars="200" w:firstLine="480"/>
        <w:rPr>
          <w:rFonts w:hint="eastAsia"/>
          <w:color w:val="000000" w:themeColor="text1"/>
        </w:rPr>
      </w:pPr>
      <w:r w:rsidRPr="00F26DBF">
        <w:rPr>
          <w:rFonts w:hint="eastAsia"/>
          <w:color w:val="000000" w:themeColor="text1"/>
        </w:rPr>
        <w:t>202</w:t>
      </w:r>
      <w:r w:rsidR="00D92050" w:rsidRPr="00F26DBF">
        <w:rPr>
          <w:color w:val="000000" w:themeColor="text1"/>
        </w:rPr>
        <w:t>5</w:t>
      </w:r>
      <w:r w:rsidRPr="00F26DBF">
        <w:rPr>
          <w:rFonts w:hint="eastAsia"/>
          <w:color w:val="000000" w:themeColor="text1"/>
        </w:rPr>
        <w:t>年</w:t>
      </w:r>
      <w:r w:rsidR="00D92050" w:rsidRPr="00F26DBF">
        <w:rPr>
          <w:color w:val="000000" w:themeColor="text1"/>
        </w:rPr>
        <w:t>6</w:t>
      </w:r>
      <w:r w:rsidRPr="00F26DBF">
        <w:rPr>
          <w:rFonts w:hint="eastAsia"/>
          <w:color w:val="000000" w:themeColor="text1"/>
        </w:rPr>
        <w:t>月，核能行业协会组织对</w:t>
      </w:r>
      <w:r w:rsidR="00D92050" w:rsidRPr="00F26DBF">
        <w:rPr>
          <w:rFonts w:hint="eastAsia"/>
          <w:color w:val="000000" w:themeColor="text1"/>
        </w:rPr>
        <w:t>《核电工程建安阶段防异物管理指南》</w:t>
      </w:r>
      <w:r w:rsidRPr="00F26DBF">
        <w:rPr>
          <w:rFonts w:hint="eastAsia"/>
          <w:color w:val="000000" w:themeColor="text1"/>
        </w:rPr>
        <w:t>等</w:t>
      </w:r>
      <w:r w:rsidR="00D92050" w:rsidRPr="00F26DBF">
        <w:rPr>
          <w:color w:val="000000" w:themeColor="text1"/>
        </w:rPr>
        <w:t>2</w:t>
      </w:r>
      <w:r w:rsidRPr="00F26DBF">
        <w:rPr>
          <w:rFonts w:hint="eastAsia"/>
          <w:color w:val="000000" w:themeColor="text1"/>
        </w:rPr>
        <w:t>项团体标准开展评审，根据意见名称修订为</w:t>
      </w:r>
      <w:r w:rsidR="00D92050" w:rsidRPr="00F26DBF">
        <w:rPr>
          <w:rFonts w:hint="eastAsia"/>
          <w:color w:val="000000" w:themeColor="text1"/>
        </w:rPr>
        <w:t>《核电工程建造阶段防异物管理指南》</w:t>
      </w:r>
      <w:r w:rsidRPr="00F26DBF">
        <w:rPr>
          <w:rFonts w:hint="eastAsia"/>
          <w:color w:val="000000" w:themeColor="text1"/>
        </w:rPr>
        <w:t>并进行相应修订。</w:t>
      </w:r>
    </w:p>
    <w:p w14:paraId="364B4642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</w:rPr>
        <w:lastRenderedPageBreak/>
        <w:t>202</w:t>
      </w:r>
      <w:r w:rsidR="003447A2">
        <w:t>5</w:t>
      </w:r>
      <w:r>
        <w:rPr>
          <w:rFonts w:hint="eastAsia"/>
        </w:rPr>
        <w:t>年9月</w:t>
      </w:r>
      <w:r w:rsidR="003447A2">
        <w:rPr>
          <w:rFonts w:hint="eastAsia"/>
        </w:rPr>
        <w:t>-</w:t>
      </w:r>
      <w:r w:rsidR="003447A2">
        <w:t>2026</w:t>
      </w:r>
      <w:r w:rsidR="003447A2">
        <w:rPr>
          <w:rFonts w:hint="eastAsia"/>
        </w:rPr>
        <w:t>年3月，</w:t>
      </w:r>
      <w:r>
        <w:rPr>
          <w:rFonts w:hint="eastAsia"/>
        </w:rPr>
        <w:t>线上</w:t>
      </w:r>
      <w:r w:rsidR="003447A2">
        <w:rPr>
          <w:rFonts w:hint="eastAsia"/>
        </w:rPr>
        <w:t>多次</w:t>
      </w:r>
      <w:r>
        <w:rPr>
          <w:rFonts w:hint="eastAsia"/>
        </w:rPr>
        <w:t>发送各参编单位，由各参编单位结合本</w:t>
      </w:r>
      <w:r w:rsidR="003447A2">
        <w:rPr>
          <w:rFonts w:hint="eastAsia"/>
        </w:rPr>
        <w:t>单位</w:t>
      </w:r>
      <w:r>
        <w:rPr>
          <w:rFonts w:hint="eastAsia"/>
        </w:rPr>
        <w:t>具体实践情况</w:t>
      </w:r>
      <w:r w:rsidR="003447A2">
        <w:rPr>
          <w:rFonts w:hint="eastAsia"/>
        </w:rPr>
        <w:t>和立项评审审查意见</w:t>
      </w:r>
      <w:r>
        <w:rPr>
          <w:rFonts w:hint="eastAsia"/>
        </w:rPr>
        <w:t>，对标准文稿内容进行适应性补充、</w:t>
      </w:r>
      <w:r w:rsidR="003447A2">
        <w:rPr>
          <w:rFonts w:hint="eastAsia"/>
        </w:rPr>
        <w:t>反复</w:t>
      </w:r>
      <w:r>
        <w:rPr>
          <w:rFonts w:hint="eastAsia"/>
        </w:rPr>
        <w:t>修改，形成标准初稿。</w:t>
      </w:r>
    </w:p>
    <w:p w14:paraId="00D32E5E" w14:textId="77777777" w:rsidR="00FE2F77" w:rsidRDefault="008E6C69">
      <w:pPr>
        <w:rPr>
          <w:rFonts w:hint="eastAsia"/>
          <w:b/>
        </w:rPr>
      </w:pPr>
      <w:r>
        <w:rPr>
          <w:rFonts w:hint="eastAsia"/>
          <w:b/>
        </w:rPr>
        <w:t>3、</w:t>
      </w:r>
      <w:r>
        <w:rPr>
          <w:b/>
        </w:rPr>
        <w:t>主要参加单位和工作组成员及其所作的工作等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804"/>
        <w:gridCol w:w="1998"/>
        <w:gridCol w:w="2126"/>
        <w:gridCol w:w="3827"/>
      </w:tblGrid>
      <w:tr w:rsidR="00FE2F77" w14:paraId="13C12D96" w14:textId="77777777" w:rsidTr="009F4E38">
        <w:tc>
          <w:tcPr>
            <w:tcW w:w="804" w:type="dxa"/>
          </w:tcPr>
          <w:p w14:paraId="40A67E33" w14:textId="77777777" w:rsidR="00FE2F77" w:rsidRDefault="008E6C69">
            <w:pPr>
              <w:jc w:val="center"/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单位</w:t>
            </w:r>
          </w:p>
        </w:tc>
        <w:tc>
          <w:tcPr>
            <w:tcW w:w="1998" w:type="dxa"/>
          </w:tcPr>
          <w:p w14:paraId="4E445141" w14:textId="77777777" w:rsidR="00FE2F77" w:rsidRDefault="008E6C69">
            <w:pPr>
              <w:jc w:val="center"/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单位名称</w:t>
            </w:r>
          </w:p>
        </w:tc>
        <w:tc>
          <w:tcPr>
            <w:tcW w:w="2126" w:type="dxa"/>
          </w:tcPr>
          <w:p w14:paraId="2DEE110B" w14:textId="77777777" w:rsidR="00FE2F77" w:rsidRDefault="008E6C69">
            <w:pPr>
              <w:jc w:val="center"/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工作组成员</w:t>
            </w:r>
          </w:p>
        </w:tc>
        <w:tc>
          <w:tcPr>
            <w:tcW w:w="3827" w:type="dxa"/>
          </w:tcPr>
          <w:p w14:paraId="21109217" w14:textId="77777777" w:rsidR="00FE2F77" w:rsidRDefault="008E6C69">
            <w:pPr>
              <w:jc w:val="center"/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工作分工</w:t>
            </w:r>
          </w:p>
        </w:tc>
      </w:tr>
      <w:tr w:rsidR="003D2082" w14:paraId="3475E65B" w14:textId="77777777" w:rsidTr="009F4E38">
        <w:tc>
          <w:tcPr>
            <w:tcW w:w="804" w:type="dxa"/>
            <w:vMerge w:val="restart"/>
            <w:vAlign w:val="center"/>
          </w:tcPr>
          <w:p w14:paraId="74FE93ED" w14:textId="77777777" w:rsidR="003D2082" w:rsidRDefault="003D2082">
            <w:pPr>
              <w:jc w:val="center"/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主编单位</w:t>
            </w:r>
          </w:p>
        </w:tc>
        <w:tc>
          <w:tcPr>
            <w:tcW w:w="1998" w:type="dxa"/>
            <w:vAlign w:val="center"/>
          </w:tcPr>
          <w:p w14:paraId="657DF364" w14:textId="77777777" w:rsidR="003D2082" w:rsidRDefault="003D2082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3D2082">
              <w:rPr>
                <w:rFonts w:hint="eastAsia"/>
                <w:color w:val="000000" w:themeColor="text1"/>
                <w:sz w:val="22"/>
                <w:szCs w:val="22"/>
              </w:rPr>
              <w:t>上海核工程研究设计院股份有限公司</w:t>
            </w:r>
          </w:p>
        </w:tc>
        <w:tc>
          <w:tcPr>
            <w:tcW w:w="2126" w:type="dxa"/>
            <w:vAlign w:val="center"/>
          </w:tcPr>
          <w:p w14:paraId="2BEF2CC1" w14:textId="77777777" w:rsidR="003D2082" w:rsidRDefault="003D2082" w:rsidP="0073116D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3D2082">
              <w:rPr>
                <w:rFonts w:hint="eastAsia"/>
                <w:color w:val="000000" w:themeColor="text1"/>
                <w:sz w:val="22"/>
                <w:szCs w:val="22"/>
              </w:rPr>
              <w:t>高英、</w:t>
            </w:r>
            <w:r w:rsidR="0073116D" w:rsidRPr="003D2082">
              <w:rPr>
                <w:rFonts w:hint="eastAsia"/>
                <w:color w:val="000000" w:themeColor="text1"/>
                <w:sz w:val="22"/>
                <w:szCs w:val="22"/>
              </w:rPr>
              <w:t>倪星霞、</w:t>
            </w:r>
            <w:proofErr w:type="gramStart"/>
            <w:r w:rsidRPr="003D2082">
              <w:rPr>
                <w:rFonts w:hint="eastAsia"/>
                <w:color w:val="000000" w:themeColor="text1"/>
                <w:sz w:val="22"/>
                <w:szCs w:val="22"/>
              </w:rPr>
              <w:t>潘</w:t>
            </w:r>
            <w:proofErr w:type="gramEnd"/>
            <w:r w:rsidRPr="003D2082">
              <w:rPr>
                <w:rFonts w:hint="eastAsia"/>
                <w:color w:val="000000" w:themeColor="text1"/>
                <w:sz w:val="22"/>
                <w:szCs w:val="22"/>
              </w:rPr>
              <w:t>昆仑、</w:t>
            </w:r>
            <w:r w:rsidR="00C134E3">
              <w:rPr>
                <w:rFonts w:hint="eastAsia"/>
                <w:color w:val="000000" w:themeColor="text1"/>
                <w:sz w:val="22"/>
                <w:szCs w:val="22"/>
              </w:rPr>
              <w:t>赵岩、</w:t>
            </w:r>
            <w:r w:rsidRPr="003D2082">
              <w:rPr>
                <w:rFonts w:hint="eastAsia"/>
                <w:color w:val="000000" w:themeColor="text1"/>
                <w:sz w:val="22"/>
                <w:szCs w:val="22"/>
              </w:rPr>
              <w:t>郑东宏、</w:t>
            </w:r>
            <w:r w:rsidR="003054DD">
              <w:rPr>
                <w:rFonts w:hint="eastAsia"/>
                <w:color w:val="000000" w:themeColor="text1"/>
                <w:sz w:val="22"/>
                <w:szCs w:val="22"/>
              </w:rPr>
              <w:t>王志强</w:t>
            </w:r>
            <w:r w:rsidRPr="003D2082">
              <w:rPr>
                <w:rFonts w:hint="eastAsia"/>
                <w:color w:val="000000" w:themeColor="text1"/>
                <w:sz w:val="22"/>
                <w:szCs w:val="22"/>
              </w:rPr>
              <w:t>、孟庠那、韩兰英、叶振东</w:t>
            </w:r>
          </w:p>
        </w:tc>
        <w:tc>
          <w:tcPr>
            <w:tcW w:w="3827" w:type="dxa"/>
            <w:vMerge w:val="restart"/>
            <w:vAlign w:val="center"/>
          </w:tcPr>
          <w:p w14:paraId="1194B165" w14:textId="77777777" w:rsidR="003D2082" w:rsidRDefault="003D2082" w:rsidP="00566A2F">
            <w:pPr>
              <w:widowControl/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负责标准架构总体设计、条款内容的起草统稿；</w:t>
            </w:r>
          </w:p>
          <w:p w14:paraId="10663BE6" w14:textId="77777777" w:rsidR="003D2082" w:rsidRDefault="003D2082" w:rsidP="00566A2F">
            <w:pPr>
              <w:widowControl/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管道、电仪、机械等专业核</w:t>
            </w:r>
            <w:proofErr w:type="gramStart"/>
            <w:r>
              <w:rPr>
                <w:rFonts w:hint="eastAsia"/>
                <w:color w:val="000000" w:themeColor="text1"/>
                <w:sz w:val="22"/>
                <w:szCs w:val="22"/>
              </w:rPr>
              <w:t>岛部分防异物</w:t>
            </w:r>
            <w:proofErr w:type="gramEnd"/>
            <w:r>
              <w:rPr>
                <w:rFonts w:hint="eastAsia"/>
                <w:color w:val="000000" w:themeColor="text1"/>
                <w:sz w:val="22"/>
                <w:szCs w:val="22"/>
              </w:rPr>
              <w:t>措施编写；</w:t>
            </w:r>
          </w:p>
          <w:p w14:paraId="3D148F9E" w14:textId="77777777" w:rsidR="002B65BB" w:rsidRPr="009F4E38" w:rsidRDefault="002B65BB" w:rsidP="00566A2F">
            <w:pPr>
              <w:widowControl/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重要设备或特殊物项核</w:t>
            </w:r>
            <w:proofErr w:type="gramStart"/>
            <w:r>
              <w:rPr>
                <w:rFonts w:hint="eastAsia"/>
                <w:color w:val="000000" w:themeColor="text1"/>
                <w:sz w:val="22"/>
                <w:szCs w:val="22"/>
              </w:rPr>
              <w:t>岛部分防异物</w:t>
            </w:r>
            <w:proofErr w:type="gramEnd"/>
            <w:r>
              <w:rPr>
                <w:rFonts w:hint="eastAsia"/>
                <w:color w:val="000000" w:themeColor="text1"/>
                <w:sz w:val="22"/>
                <w:szCs w:val="22"/>
              </w:rPr>
              <w:t>措施编写；</w:t>
            </w:r>
          </w:p>
          <w:p w14:paraId="58D6688E" w14:textId="77777777" w:rsidR="003D2082" w:rsidRPr="002B65BB" w:rsidRDefault="009F4E38" w:rsidP="00566A2F">
            <w:pPr>
              <w:widowControl/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9F4E38">
              <w:rPr>
                <w:color w:val="000000" w:themeColor="text1"/>
                <w:sz w:val="22"/>
                <w:szCs w:val="22"/>
              </w:rPr>
              <w:t>针对所负责起草或修订内容，专家质询意见的处理与响应。</w:t>
            </w:r>
          </w:p>
        </w:tc>
      </w:tr>
      <w:tr w:rsidR="003D2082" w14:paraId="42A663E7" w14:textId="77777777" w:rsidTr="009F4E38">
        <w:tc>
          <w:tcPr>
            <w:tcW w:w="804" w:type="dxa"/>
            <w:vMerge/>
            <w:vAlign w:val="center"/>
          </w:tcPr>
          <w:p w14:paraId="2A12F193" w14:textId="77777777" w:rsidR="003D2082" w:rsidRDefault="003D2082">
            <w:pPr>
              <w:jc w:val="center"/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98" w:type="dxa"/>
            <w:vAlign w:val="center"/>
          </w:tcPr>
          <w:p w14:paraId="33CA56F1" w14:textId="77777777" w:rsidR="003D2082" w:rsidRDefault="003D2082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rFonts w:hAnsi="Times New Roman" w:hint="eastAsia"/>
                <w:color w:val="000000" w:themeColor="text1"/>
                <w:sz w:val="22"/>
                <w:szCs w:val="22"/>
              </w:rPr>
              <w:t>山东核电有限公司</w:t>
            </w:r>
          </w:p>
        </w:tc>
        <w:tc>
          <w:tcPr>
            <w:tcW w:w="2126" w:type="dxa"/>
            <w:vAlign w:val="center"/>
          </w:tcPr>
          <w:p w14:paraId="74761A6A" w14:textId="77777777" w:rsidR="003D2082" w:rsidRDefault="003D2082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3D2082">
              <w:rPr>
                <w:rFonts w:hint="eastAsia"/>
                <w:color w:val="000000" w:themeColor="text1"/>
                <w:sz w:val="22"/>
                <w:szCs w:val="22"/>
              </w:rPr>
              <w:t>高凯、陈连发、张永合、崔野</w:t>
            </w:r>
          </w:p>
        </w:tc>
        <w:tc>
          <w:tcPr>
            <w:tcW w:w="3827" w:type="dxa"/>
            <w:vMerge/>
            <w:vAlign w:val="center"/>
          </w:tcPr>
          <w:p w14:paraId="71E03D8E" w14:textId="77777777" w:rsidR="003D2082" w:rsidRDefault="003D2082" w:rsidP="003D2082">
            <w:pPr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</w:p>
        </w:tc>
      </w:tr>
      <w:tr w:rsidR="002B65BB" w14:paraId="111F5464" w14:textId="77777777" w:rsidTr="009F4E38">
        <w:tc>
          <w:tcPr>
            <w:tcW w:w="804" w:type="dxa"/>
            <w:vMerge w:val="restart"/>
            <w:vAlign w:val="center"/>
          </w:tcPr>
          <w:p w14:paraId="04535D61" w14:textId="77777777" w:rsidR="002B65BB" w:rsidRDefault="002B65BB" w:rsidP="002B65BB">
            <w:pPr>
              <w:jc w:val="center"/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  <w:t>参编单位</w:t>
            </w:r>
          </w:p>
        </w:tc>
        <w:tc>
          <w:tcPr>
            <w:tcW w:w="1998" w:type="dxa"/>
            <w:vAlign w:val="center"/>
          </w:tcPr>
          <w:p w14:paraId="0D31F828" w14:textId="77777777" w:rsidR="002B65BB" w:rsidRDefault="002B65BB" w:rsidP="002B65BB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BF4DC8">
              <w:rPr>
                <w:rFonts w:hint="eastAsia"/>
                <w:color w:val="000000" w:themeColor="text1"/>
                <w:sz w:val="22"/>
                <w:szCs w:val="22"/>
              </w:rPr>
              <w:t>山东电力工程咨询院有限公司</w:t>
            </w:r>
          </w:p>
        </w:tc>
        <w:tc>
          <w:tcPr>
            <w:tcW w:w="2126" w:type="dxa"/>
            <w:vAlign w:val="center"/>
          </w:tcPr>
          <w:p w14:paraId="5109C68F" w14:textId="77777777" w:rsidR="002B65BB" w:rsidRDefault="00133557" w:rsidP="002B65BB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付晓林、郭鑫、刘新涛</w:t>
            </w:r>
          </w:p>
        </w:tc>
        <w:tc>
          <w:tcPr>
            <w:tcW w:w="3827" w:type="dxa"/>
            <w:vAlign w:val="center"/>
          </w:tcPr>
          <w:p w14:paraId="7F134658" w14:textId="77777777" w:rsidR="002B65BB" w:rsidRDefault="002B65BB" w:rsidP="00566A2F">
            <w:pPr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2B65BB">
              <w:rPr>
                <w:color w:val="000000" w:themeColor="text1"/>
                <w:sz w:val="22"/>
                <w:szCs w:val="22"/>
              </w:rPr>
              <w:t>管道、电仪、机械等专业</w:t>
            </w:r>
            <w:r w:rsidRPr="002B65BB">
              <w:rPr>
                <w:rFonts w:hint="eastAsia"/>
                <w:color w:val="000000" w:themeColor="text1"/>
                <w:sz w:val="22"/>
                <w:szCs w:val="22"/>
              </w:rPr>
              <w:t>补充常规</w:t>
            </w:r>
            <w:proofErr w:type="gramStart"/>
            <w:r w:rsidRPr="002B65BB">
              <w:rPr>
                <w:color w:val="000000" w:themeColor="text1"/>
                <w:sz w:val="22"/>
                <w:szCs w:val="22"/>
              </w:rPr>
              <w:t>岛部分防异物</w:t>
            </w:r>
            <w:proofErr w:type="gramEnd"/>
            <w:r w:rsidRPr="002B65BB">
              <w:rPr>
                <w:color w:val="000000" w:themeColor="text1"/>
                <w:sz w:val="22"/>
                <w:szCs w:val="22"/>
              </w:rPr>
              <w:t>措施</w:t>
            </w:r>
            <w:r w:rsidR="00133557">
              <w:rPr>
                <w:rFonts w:hint="eastAsia"/>
                <w:color w:val="000000" w:themeColor="text1"/>
                <w:sz w:val="22"/>
                <w:szCs w:val="22"/>
              </w:rPr>
              <w:t>编写</w:t>
            </w:r>
            <w:r w:rsidRPr="002B65BB">
              <w:rPr>
                <w:color w:val="000000" w:themeColor="text1"/>
                <w:sz w:val="22"/>
                <w:szCs w:val="22"/>
              </w:rPr>
              <w:t>；</w:t>
            </w:r>
          </w:p>
          <w:p w14:paraId="217E9B7A" w14:textId="77777777" w:rsidR="009F2A3B" w:rsidRPr="009F2A3B" w:rsidRDefault="002B65BB" w:rsidP="00566A2F">
            <w:pPr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2B65BB">
              <w:rPr>
                <w:color w:val="000000" w:themeColor="text1"/>
                <w:sz w:val="22"/>
                <w:szCs w:val="22"/>
              </w:rPr>
              <w:t>重要设备或特殊物项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补充常规</w:t>
            </w:r>
            <w:proofErr w:type="gramStart"/>
            <w:r w:rsidRPr="002B65BB">
              <w:rPr>
                <w:color w:val="000000" w:themeColor="text1"/>
                <w:sz w:val="22"/>
                <w:szCs w:val="22"/>
              </w:rPr>
              <w:t>岛部分防异物</w:t>
            </w:r>
            <w:proofErr w:type="gramEnd"/>
            <w:r w:rsidRPr="002B65BB">
              <w:rPr>
                <w:color w:val="000000" w:themeColor="text1"/>
                <w:sz w:val="22"/>
                <w:szCs w:val="22"/>
              </w:rPr>
              <w:t>措施</w:t>
            </w:r>
            <w:r w:rsidR="00566A2F">
              <w:rPr>
                <w:rFonts w:hint="eastAsia"/>
                <w:color w:val="000000" w:themeColor="text1"/>
                <w:sz w:val="22"/>
                <w:szCs w:val="22"/>
              </w:rPr>
              <w:t>编写</w:t>
            </w:r>
            <w:r w:rsidRPr="002B65BB">
              <w:rPr>
                <w:color w:val="000000" w:themeColor="text1"/>
                <w:sz w:val="22"/>
                <w:szCs w:val="22"/>
              </w:rPr>
              <w:t>；</w:t>
            </w:r>
          </w:p>
        </w:tc>
      </w:tr>
      <w:tr w:rsidR="002B65BB" w14:paraId="3E4F7A24" w14:textId="77777777" w:rsidTr="009F4E38">
        <w:tc>
          <w:tcPr>
            <w:tcW w:w="804" w:type="dxa"/>
            <w:vMerge/>
            <w:vAlign w:val="center"/>
          </w:tcPr>
          <w:p w14:paraId="79F53539" w14:textId="77777777" w:rsidR="002B65BB" w:rsidRDefault="002B65BB" w:rsidP="002B65BB">
            <w:pPr>
              <w:jc w:val="center"/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98" w:type="dxa"/>
            <w:vAlign w:val="center"/>
          </w:tcPr>
          <w:p w14:paraId="4F07D50D" w14:textId="77777777" w:rsidR="002B65BB" w:rsidRDefault="002B65BB" w:rsidP="002B65BB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BF4DC8">
              <w:rPr>
                <w:rFonts w:hint="eastAsia"/>
                <w:color w:val="000000" w:themeColor="text1"/>
                <w:sz w:val="22"/>
                <w:szCs w:val="22"/>
              </w:rPr>
              <w:t>国核示范电站有限责任公司</w:t>
            </w:r>
          </w:p>
        </w:tc>
        <w:tc>
          <w:tcPr>
            <w:tcW w:w="2126" w:type="dxa"/>
            <w:vAlign w:val="center"/>
          </w:tcPr>
          <w:p w14:paraId="7A852B9C" w14:textId="77777777" w:rsidR="002B65BB" w:rsidRDefault="00133557" w:rsidP="002B65BB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桑广义、</w:t>
            </w:r>
            <w:proofErr w:type="gramStart"/>
            <w:r>
              <w:rPr>
                <w:rFonts w:hint="eastAsia"/>
                <w:color w:val="000000" w:themeColor="text1"/>
                <w:sz w:val="22"/>
                <w:szCs w:val="22"/>
              </w:rPr>
              <w:t>沈郁昕</w:t>
            </w:r>
            <w:proofErr w:type="gramEnd"/>
          </w:p>
        </w:tc>
        <w:tc>
          <w:tcPr>
            <w:tcW w:w="3827" w:type="dxa"/>
            <w:vAlign w:val="center"/>
          </w:tcPr>
          <w:p w14:paraId="61E70258" w14:textId="77777777" w:rsidR="002B65BB" w:rsidRDefault="009F4E38" w:rsidP="00566A2F">
            <w:pPr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</w:rPr>
              <w:t>建造阶段</w:t>
            </w:r>
            <w:r w:rsidR="002B65BB">
              <w:rPr>
                <w:rFonts w:hint="eastAsia"/>
                <w:color w:val="000000" w:themeColor="text1"/>
                <w:sz w:val="22"/>
                <w:szCs w:val="22"/>
              </w:rPr>
              <w:t>防异物体系策划、建造阶段管理方式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提供编写建议</w:t>
            </w:r>
            <w:r w:rsidR="002B65BB">
              <w:rPr>
                <w:rFonts w:hint="eastAsia"/>
                <w:color w:val="000000" w:themeColor="text1"/>
                <w:sz w:val="22"/>
                <w:szCs w:val="22"/>
              </w:rPr>
              <w:t>；</w:t>
            </w:r>
          </w:p>
          <w:p w14:paraId="7651E1C7" w14:textId="77777777" w:rsidR="009F2A3B" w:rsidRDefault="009F2A3B" w:rsidP="00566A2F">
            <w:pPr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9F2A3B">
              <w:rPr>
                <w:rFonts w:hint="eastAsia"/>
                <w:color w:val="000000" w:themeColor="text1"/>
                <w:sz w:val="22"/>
                <w:szCs w:val="22"/>
              </w:rPr>
              <w:t>针对所负责起草或修订内容，</w:t>
            </w:r>
            <w:r w:rsidR="009F4E38">
              <w:rPr>
                <w:rFonts w:hint="eastAsia"/>
                <w:color w:val="000000" w:themeColor="text1"/>
                <w:sz w:val="22"/>
                <w:szCs w:val="22"/>
              </w:rPr>
              <w:t>支持</w:t>
            </w:r>
            <w:r w:rsidRPr="009F2A3B">
              <w:rPr>
                <w:rFonts w:hint="eastAsia"/>
                <w:color w:val="000000" w:themeColor="text1"/>
                <w:sz w:val="22"/>
                <w:szCs w:val="22"/>
              </w:rPr>
              <w:t>专家质询意见的处理与响应。</w:t>
            </w:r>
          </w:p>
        </w:tc>
      </w:tr>
      <w:tr w:rsidR="002B65BB" w14:paraId="31DCD571" w14:textId="77777777" w:rsidTr="009F4E38">
        <w:tc>
          <w:tcPr>
            <w:tcW w:w="804" w:type="dxa"/>
            <w:vMerge/>
            <w:vAlign w:val="center"/>
          </w:tcPr>
          <w:p w14:paraId="0A0D91D2" w14:textId="77777777" w:rsidR="002B65BB" w:rsidRDefault="002B65BB" w:rsidP="002B65BB">
            <w:pPr>
              <w:jc w:val="center"/>
              <w:rPr>
                <w:rFonts w:hint="eastAsi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98" w:type="dxa"/>
            <w:vAlign w:val="center"/>
          </w:tcPr>
          <w:p w14:paraId="459FD77E" w14:textId="77777777" w:rsidR="002B65BB" w:rsidRDefault="002B65BB" w:rsidP="002B65BB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3D2082">
              <w:rPr>
                <w:rFonts w:hint="eastAsia"/>
                <w:color w:val="000000" w:themeColor="text1"/>
                <w:sz w:val="22"/>
                <w:szCs w:val="22"/>
              </w:rPr>
              <w:t>辽宁红沿河核电有限公司</w:t>
            </w:r>
          </w:p>
        </w:tc>
        <w:tc>
          <w:tcPr>
            <w:tcW w:w="2126" w:type="dxa"/>
            <w:vAlign w:val="center"/>
          </w:tcPr>
          <w:p w14:paraId="201ACB13" w14:textId="77777777" w:rsidR="002B65BB" w:rsidRDefault="002B65BB" w:rsidP="002B65BB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3D2082">
              <w:rPr>
                <w:rFonts w:hint="eastAsia"/>
                <w:color w:val="000000" w:themeColor="text1"/>
                <w:sz w:val="22"/>
                <w:szCs w:val="22"/>
              </w:rPr>
              <w:t>左凌语、赵廷鹏、祝贺</w:t>
            </w:r>
          </w:p>
        </w:tc>
        <w:tc>
          <w:tcPr>
            <w:tcW w:w="3827" w:type="dxa"/>
            <w:vAlign w:val="center"/>
          </w:tcPr>
          <w:p w14:paraId="3EED6AA0" w14:textId="77777777" w:rsidR="002B65BB" w:rsidRDefault="009F4E38" w:rsidP="00566A2F">
            <w:pPr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9F4E38">
              <w:rPr>
                <w:color w:val="000000" w:themeColor="text1"/>
                <w:sz w:val="22"/>
                <w:szCs w:val="22"/>
              </w:rPr>
              <w:t>建造阶段防</w:t>
            </w:r>
            <w:proofErr w:type="gramStart"/>
            <w:r w:rsidR="002B65BB" w:rsidRPr="002B65BB">
              <w:rPr>
                <w:rFonts w:hint="eastAsia"/>
                <w:color w:val="000000" w:themeColor="text1"/>
                <w:sz w:val="22"/>
                <w:szCs w:val="22"/>
              </w:rPr>
              <w:t>防</w:t>
            </w:r>
            <w:proofErr w:type="gramEnd"/>
            <w:r w:rsidR="002B65BB" w:rsidRPr="002B65BB">
              <w:rPr>
                <w:rFonts w:hint="eastAsia"/>
                <w:color w:val="000000" w:themeColor="text1"/>
                <w:sz w:val="22"/>
                <w:szCs w:val="22"/>
              </w:rPr>
              <w:t>异物分级、清洁度等级、异物事件分级、防异物工具等内容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提供编写建议</w:t>
            </w:r>
            <w:r w:rsidR="002B65BB" w:rsidRPr="002B65BB">
              <w:rPr>
                <w:rFonts w:hint="eastAsia"/>
                <w:color w:val="000000" w:themeColor="text1"/>
                <w:sz w:val="22"/>
                <w:szCs w:val="22"/>
              </w:rPr>
              <w:t>；</w:t>
            </w:r>
          </w:p>
          <w:p w14:paraId="352043FB" w14:textId="77777777" w:rsidR="009F2A3B" w:rsidRDefault="009F2A3B" w:rsidP="00566A2F">
            <w:pPr>
              <w:spacing w:line="240" w:lineRule="auto"/>
              <w:rPr>
                <w:rFonts w:hint="eastAsia"/>
                <w:color w:val="000000" w:themeColor="text1"/>
                <w:sz w:val="22"/>
                <w:szCs w:val="22"/>
              </w:rPr>
            </w:pPr>
            <w:r w:rsidRPr="009F2A3B">
              <w:rPr>
                <w:rFonts w:hint="eastAsia"/>
                <w:color w:val="000000" w:themeColor="text1"/>
                <w:sz w:val="22"/>
                <w:szCs w:val="22"/>
              </w:rPr>
              <w:t>对所负责起草或修订内容，</w:t>
            </w:r>
            <w:r w:rsidR="009F4E38">
              <w:rPr>
                <w:rFonts w:hint="eastAsia"/>
                <w:color w:val="000000" w:themeColor="text1"/>
                <w:sz w:val="22"/>
                <w:szCs w:val="22"/>
              </w:rPr>
              <w:t>支持</w:t>
            </w:r>
            <w:r w:rsidRPr="009F2A3B">
              <w:rPr>
                <w:rFonts w:hint="eastAsia"/>
                <w:color w:val="000000" w:themeColor="text1"/>
                <w:sz w:val="22"/>
                <w:szCs w:val="22"/>
              </w:rPr>
              <w:t>专家质询意见的处理与响应。</w:t>
            </w:r>
          </w:p>
        </w:tc>
      </w:tr>
    </w:tbl>
    <w:p w14:paraId="7FF5210B" w14:textId="77777777" w:rsidR="00FE2F77" w:rsidRDefault="00FE2F77">
      <w:pPr>
        <w:rPr>
          <w:rFonts w:hAnsi="Times New Roman"/>
          <w:color w:val="FF0000"/>
        </w:rPr>
      </w:pPr>
    </w:p>
    <w:p w14:paraId="7A01B0C2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二、标准</w:t>
      </w:r>
      <w:r w:rsidRPr="00F26DBF">
        <w:rPr>
          <w:rFonts w:hint="eastAsia"/>
          <w:b/>
          <w:sz w:val="28"/>
          <w:szCs w:val="28"/>
        </w:rPr>
        <w:t>编制原则和</w:t>
      </w:r>
      <w:r>
        <w:rPr>
          <w:rFonts w:hint="eastAsia"/>
          <w:b/>
          <w:sz w:val="28"/>
          <w:szCs w:val="28"/>
        </w:rPr>
        <w:t>主要内容</w:t>
      </w:r>
    </w:p>
    <w:p w14:paraId="2DE6F5CB" w14:textId="77777777" w:rsidR="009B59C9" w:rsidRPr="00745194" w:rsidRDefault="008E6C69" w:rsidP="00745194">
      <w:pPr>
        <w:rPr>
          <w:rFonts w:hint="eastAsia"/>
          <w:b/>
        </w:rPr>
      </w:pPr>
      <w:r>
        <w:rPr>
          <w:rFonts w:hint="eastAsia"/>
          <w:b/>
        </w:rPr>
        <w:t>1、标准编制原则</w:t>
      </w:r>
    </w:p>
    <w:p w14:paraId="10703534" w14:textId="77777777" w:rsidR="00FE2F77" w:rsidRDefault="008E6C69">
      <w:pPr>
        <w:ind w:firstLineChars="200" w:firstLine="480"/>
        <w:rPr>
          <w:rFonts w:hint="eastAsia"/>
          <w:iCs/>
        </w:rPr>
      </w:pPr>
      <w:r>
        <w:rPr>
          <w:rFonts w:hint="eastAsia"/>
          <w:iCs/>
        </w:rPr>
        <w:t>本标准的制定本着科学性、实用性、可实操性原则以及标准的目标、统一性、协调性</w:t>
      </w:r>
      <w:r>
        <w:rPr>
          <w:iCs/>
        </w:rPr>
        <w:t>、一致性和</w:t>
      </w:r>
      <w:r>
        <w:rPr>
          <w:rFonts w:hint="eastAsia"/>
          <w:iCs/>
        </w:rPr>
        <w:t>规范性原则来进行本标准的制定工作。</w:t>
      </w:r>
    </w:p>
    <w:p w14:paraId="3BB5D82B" w14:textId="77777777" w:rsidR="00FE2F77" w:rsidRDefault="008E6C69">
      <w:pPr>
        <w:ind w:firstLineChars="200" w:firstLine="480"/>
        <w:rPr>
          <w:rFonts w:hAnsiTheme="minorHAnsi" w:cs="宋体" w:hint="eastAsia"/>
          <w:kern w:val="0"/>
        </w:rPr>
      </w:pPr>
      <w:r>
        <w:rPr>
          <w:rFonts w:hAnsiTheme="minorHAnsi" w:cs="宋体" w:hint="eastAsia"/>
          <w:kern w:val="0"/>
        </w:rPr>
        <w:t>（1）科学性</w:t>
      </w:r>
    </w:p>
    <w:p w14:paraId="4A32C003" w14:textId="77777777" w:rsidR="00FE2F77" w:rsidRDefault="008E6C69" w:rsidP="00082F7A">
      <w:pPr>
        <w:ind w:firstLineChars="300" w:firstLine="720"/>
        <w:rPr>
          <w:rFonts w:hAnsiTheme="minorHAnsi" w:cs="宋体" w:hint="eastAsia"/>
          <w:kern w:val="0"/>
        </w:rPr>
      </w:pPr>
      <w:r>
        <w:rPr>
          <w:rFonts w:hAnsiTheme="minorHAnsi" w:cs="宋体" w:hint="eastAsia"/>
          <w:kern w:val="0"/>
        </w:rPr>
        <w:t>本标准编制参考借鉴了</w:t>
      </w:r>
      <w:r w:rsidR="00082F7A" w:rsidRPr="00082F7A">
        <w:rPr>
          <w:rFonts w:hAnsiTheme="minorHAnsi" w:cs="宋体" w:hint="eastAsia"/>
          <w:kern w:val="0"/>
        </w:rPr>
        <w:t>《核电厂防异物导则》</w:t>
      </w:r>
      <w:r>
        <w:rPr>
          <w:rFonts w:hAnsiTheme="minorHAnsi" w:cs="宋体" w:hint="eastAsia"/>
          <w:kern w:val="0"/>
        </w:rPr>
        <w:t>、</w:t>
      </w:r>
      <w:r w:rsidR="00082F7A" w:rsidRPr="00082F7A">
        <w:rPr>
          <w:rFonts w:hAnsiTheme="minorHAnsi" w:cs="宋体" w:hint="eastAsia"/>
          <w:kern w:val="0"/>
        </w:rPr>
        <w:t>《核电厂防异物管理指南》</w:t>
      </w:r>
      <w:r>
        <w:rPr>
          <w:rFonts w:cs="宋体" w:hint="eastAsia"/>
        </w:rPr>
        <w:t>、</w:t>
      </w:r>
      <w:r w:rsidR="00082F7A" w:rsidRPr="00082F7A">
        <w:rPr>
          <w:rFonts w:hAnsiTheme="minorHAnsi" w:cs="宋体" w:hint="eastAsia"/>
          <w:kern w:val="0"/>
        </w:rPr>
        <w:t>《防异物（</w:t>
      </w:r>
      <w:r w:rsidR="00082F7A" w:rsidRPr="00082F7A">
        <w:rPr>
          <w:rFonts w:hAnsiTheme="minorHAnsi" w:cs="宋体"/>
          <w:kern w:val="0"/>
        </w:rPr>
        <w:t>FME）追求卓越导则》</w:t>
      </w:r>
      <w:r w:rsidR="00082F7A">
        <w:rPr>
          <w:rFonts w:hAnsiTheme="minorHAnsi" w:cs="宋体" w:hint="eastAsia"/>
          <w:kern w:val="0"/>
        </w:rPr>
        <w:t>、</w:t>
      </w:r>
      <w:r w:rsidR="00082F7A" w:rsidRPr="00082F7A">
        <w:rPr>
          <w:rFonts w:hAnsiTheme="minorHAnsi" w:cs="宋体" w:hint="eastAsia"/>
          <w:kern w:val="0"/>
        </w:rPr>
        <w:t>《追求卓越的防异物（</w:t>
      </w:r>
      <w:r w:rsidR="00082F7A" w:rsidRPr="00082F7A">
        <w:rPr>
          <w:rFonts w:hAnsiTheme="minorHAnsi" w:cs="宋体"/>
          <w:kern w:val="0"/>
        </w:rPr>
        <w:t>FME）导则》</w:t>
      </w:r>
      <w:r>
        <w:rPr>
          <w:rFonts w:hAnsiTheme="minorHAnsi" w:cs="宋体" w:hint="eastAsia"/>
          <w:kern w:val="0"/>
        </w:rPr>
        <w:t>中规定的</w:t>
      </w:r>
      <w:r>
        <w:rPr>
          <w:rFonts w:hAnsiTheme="minorHAnsi" w:cs="宋体" w:hint="eastAsia"/>
          <w:kern w:val="0"/>
        </w:rPr>
        <w:lastRenderedPageBreak/>
        <w:t>或久经验证的管理内涵及管理理论，并在此基础上进行适用于核电行业的阐述与延伸。</w:t>
      </w:r>
    </w:p>
    <w:p w14:paraId="17FD1D7E" w14:textId="77777777" w:rsidR="00FE2F77" w:rsidRDefault="008E6C69">
      <w:pPr>
        <w:ind w:firstLineChars="200" w:firstLine="480"/>
        <w:rPr>
          <w:rFonts w:hAnsiTheme="minorHAnsi" w:cs="宋体" w:hint="eastAsia"/>
          <w:color w:val="0D0D0D" w:themeColor="text1" w:themeTint="F2"/>
          <w:kern w:val="0"/>
        </w:rPr>
      </w:pPr>
      <w:r>
        <w:rPr>
          <w:rFonts w:hAnsiTheme="minorHAnsi" w:cs="宋体" w:hint="eastAsia"/>
          <w:color w:val="0D0D0D" w:themeColor="text1" w:themeTint="F2"/>
          <w:kern w:val="0"/>
        </w:rPr>
        <w:t>（2）普适性</w:t>
      </w:r>
    </w:p>
    <w:p w14:paraId="64611B8D" w14:textId="77777777" w:rsidR="00745194" w:rsidRDefault="00745194" w:rsidP="00745194">
      <w:pPr>
        <w:ind w:firstLineChars="300" w:firstLine="720"/>
        <w:rPr>
          <w:rFonts w:hAnsiTheme="minorHAnsi" w:cs="宋体" w:hint="eastAsia"/>
          <w:kern w:val="0"/>
        </w:rPr>
      </w:pPr>
      <w:r w:rsidRPr="00745194">
        <w:rPr>
          <w:rFonts w:hAnsiTheme="minorHAnsi" w:cs="宋体" w:hint="eastAsia"/>
          <w:kern w:val="0"/>
        </w:rPr>
        <w:t>上海核工程研究设计院股份有限公司经历了三门、海阳两个</w:t>
      </w:r>
      <w:r w:rsidRPr="00745194">
        <w:rPr>
          <w:rFonts w:hAnsiTheme="minorHAnsi" w:cs="宋体"/>
          <w:kern w:val="0"/>
        </w:rPr>
        <w:t>AP1000依托项目、示范CAP1400项目，以及正在开展的AP/CAP系列项目，积累了丰富的工程管理经验，针对防异物管理，全面、深入、系统的梳理与研究了既往产生的案例，充分吸收同行单位管理经验基础上，形成了一套标准的管理制度，为本标准的指定奠定了坚实的基础。</w:t>
      </w:r>
    </w:p>
    <w:p w14:paraId="7C6AD393" w14:textId="77777777" w:rsidR="00FE2F77" w:rsidRDefault="008E6C69" w:rsidP="00745194">
      <w:pPr>
        <w:ind w:firstLineChars="300" w:firstLine="720"/>
        <w:rPr>
          <w:rFonts w:hAnsiTheme="minorHAnsi" w:cs="宋体" w:hint="eastAsia"/>
          <w:kern w:val="0"/>
        </w:rPr>
      </w:pPr>
      <w:r>
        <w:rPr>
          <w:rFonts w:hAnsiTheme="minorHAnsi" w:cs="宋体" w:hint="eastAsia"/>
          <w:kern w:val="0"/>
        </w:rPr>
        <w:t>本标准凝练的通用的</w:t>
      </w:r>
      <w:r w:rsidR="00745194">
        <w:rPr>
          <w:rFonts w:hAnsiTheme="minorHAnsi" w:cs="宋体" w:hint="eastAsia"/>
          <w:kern w:val="0"/>
        </w:rPr>
        <w:t>防异物</w:t>
      </w:r>
      <w:r>
        <w:rPr>
          <w:rFonts w:hAnsiTheme="minorHAnsi" w:cs="宋体" w:hint="eastAsia"/>
          <w:kern w:val="0"/>
        </w:rPr>
        <w:t>管理内容、管理流程、管理方法、</w:t>
      </w:r>
      <w:r w:rsidR="00745194">
        <w:rPr>
          <w:rFonts w:hAnsiTheme="minorHAnsi" w:cs="宋体" w:hint="eastAsia"/>
          <w:kern w:val="0"/>
        </w:rPr>
        <w:t>管理措施</w:t>
      </w:r>
      <w:r>
        <w:rPr>
          <w:rFonts w:hAnsiTheme="minorHAnsi" w:cs="宋体" w:hint="eastAsia"/>
          <w:kern w:val="0"/>
        </w:rPr>
        <w:t>等，是经过多各技术路线多个核电项目建设实践验证过的成熟管理方案，具有较强的合理性、实用性。</w:t>
      </w:r>
    </w:p>
    <w:p w14:paraId="2943A910" w14:textId="77777777" w:rsidR="00FE2F77" w:rsidRDefault="008E6C69">
      <w:pPr>
        <w:ind w:firstLineChars="200" w:firstLine="480"/>
        <w:rPr>
          <w:rFonts w:hAnsiTheme="minorHAnsi" w:cs="宋体" w:hint="eastAsia"/>
          <w:kern w:val="0"/>
        </w:rPr>
      </w:pPr>
      <w:r>
        <w:rPr>
          <w:rFonts w:hAnsiTheme="minorHAnsi" w:cs="宋体" w:hint="eastAsia"/>
          <w:kern w:val="0"/>
        </w:rPr>
        <w:t>（3）可实操性</w:t>
      </w:r>
    </w:p>
    <w:p w14:paraId="23B98BA1" w14:textId="77777777" w:rsidR="00FE2F77" w:rsidRDefault="008E6C69" w:rsidP="0097587F">
      <w:pPr>
        <w:ind w:firstLineChars="300" w:firstLine="720"/>
        <w:rPr>
          <w:rFonts w:hAnsiTheme="minorHAnsi" w:cs="宋体" w:hint="eastAsia"/>
          <w:kern w:val="0"/>
        </w:rPr>
      </w:pPr>
      <w:r>
        <w:rPr>
          <w:rFonts w:hAnsiTheme="minorHAnsi" w:cs="宋体" w:hint="eastAsia"/>
          <w:kern w:val="0"/>
        </w:rPr>
        <w:t>本导则可用于指导核电项目总承包单位</w:t>
      </w:r>
      <w:r w:rsidR="0097587F">
        <w:rPr>
          <w:rFonts w:hAnsiTheme="minorHAnsi" w:cs="宋体" w:hint="eastAsia"/>
          <w:kern w:val="0"/>
        </w:rPr>
        <w:t>、承包单位</w:t>
      </w:r>
      <w:r>
        <w:rPr>
          <w:rFonts w:hAnsiTheme="minorHAnsi" w:cs="宋体" w:hint="eastAsia"/>
          <w:kern w:val="0"/>
        </w:rPr>
        <w:t>建立标准化的</w:t>
      </w:r>
      <w:r w:rsidR="0097587F">
        <w:rPr>
          <w:rFonts w:hAnsiTheme="minorHAnsi" w:cs="宋体" w:hint="eastAsia"/>
          <w:kern w:val="0"/>
        </w:rPr>
        <w:t>防异物</w:t>
      </w:r>
      <w:r>
        <w:rPr>
          <w:rFonts w:hAnsiTheme="minorHAnsi" w:cs="宋体" w:hint="eastAsia"/>
          <w:kern w:val="0"/>
        </w:rPr>
        <w:t>管理体系，</w:t>
      </w:r>
      <w:r w:rsidR="0097587F">
        <w:rPr>
          <w:rFonts w:hAnsiTheme="minorHAnsi" w:cs="宋体" w:hint="eastAsia"/>
          <w:kern w:val="0"/>
        </w:rPr>
        <w:t>参照标准规定的管理</w:t>
      </w:r>
      <w:r>
        <w:rPr>
          <w:rFonts w:hAnsiTheme="minorHAnsi" w:cs="宋体" w:hint="eastAsia"/>
          <w:kern w:val="0"/>
        </w:rPr>
        <w:t>流程</w:t>
      </w:r>
      <w:r w:rsidR="0097587F">
        <w:rPr>
          <w:rFonts w:hAnsiTheme="minorHAnsi" w:cs="宋体" w:hint="eastAsia"/>
          <w:kern w:val="0"/>
        </w:rPr>
        <w:t>、</w:t>
      </w:r>
      <w:r>
        <w:rPr>
          <w:rFonts w:hAnsiTheme="minorHAnsi" w:cs="宋体" w:hint="eastAsia"/>
          <w:kern w:val="0"/>
        </w:rPr>
        <w:t>管理方法</w:t>
      </w:r>
      <w:r w:rsidR="0097587F">
        <w:rPr>
          <w:rFonts w:hAnsiTheme="minorHAnsi" w:cs="宋体" w:hint="eastAsia"/>
          <w:kern w:val="0"/>
        </w:rPr>
        <w:t>和措施</w:t>
      </w:r>
      <w:r>
        <w:rPr>
          <w:rFonts w:hAnsiTheme="minorHAnsi" w:cs="宋体" w:hint="eastAsia"/>
          <w:kern w:val="0"/>
        </w:rPr>
        <w:t>开展</w:t>
      </w:r>
      <w:r w:rsidR="0097587F">
        <w:rPr>
          <w:rFonts w:hAnsiTheme="minorHAnsi" w:cs="宋体" w:hint="eastAsia"/>
          <w:kern w:val="0"/>
        </w:rPr>
        <w:t>防异物管理</w:t>
      </w:r>
      <w:r>
        <w:rPr>
          <w:rFonts w:hAnsiTheme="minorHAnsi" w:cs="宋体" w:hint="eastAsia"/>
          <w:kern w:val="0"/>
        </w:rPr>
        <w:t>。</w:t>
      </w:r>
    </w:p>
    <w:p w14:paraId="202E5789" w14:textId="77777777" w:rsidR="00FE2F77" w:rsidRDefault="008E6C69">
      <w:pPr>
        <w:rPr>
          <w:rFonts w:hint="eastAsia"/>
          <w:b/>
        </w:rPr>
      </w:pPr>
      <w:r>
        <w:rPr>
          <w:rFonts w:hint="eastAsia"/>
          <w:b/>
        </w:rPr>
        <w:t>2、标准主要内容</w:t>
      </w:r>
    </w:p>
    <w:p w14:paraId="2CE0F784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</w:rPr>
        <w:t>本标准包括范围、规范性引用文件、术语和定义、</w:t>
      </w:r>
      <w:r w:rsidR="006622A2">
        <w:rPr>
          <w:rFonts w:hint="eastAsia"/>
        </w:rPr>
        <w:t>建造阶段防异物管理体系策划</w:t>
      </w:r>
      <w:r>
        <w:rPr>
          <w:rFonts w:hint="eastAsia"/>
        </w:rPr>
        <w:t>、</w:t>
      </w:r>
      <w:r w:rsidR="006622A2">
        <w:rPr>
          <w:rFonts w:hint="eastAsia"/>
        </w:rPr>
        <w:t>建造阶段各单位防异物管理职责</w:t>
      </w:r>
      <w:r>
        <w:rPr>
          <w:rFonts w:hint="eastAsia"/>
        </w:rPr>
        <w:t>、</w:t>
      </w:r>
      <w:r w:rsidR="006622A2">
        <w:rPr>
          <w:rFonts w:hint="eastAsia"/>
        </w:rPr>
        <w:t>建造阶段防异物分级管理、建造阶段常见异物及分类、建造阶段防异物工具管理、建造阶段各专业施工防异物措施、重要设备或特殊物项专项防异物措施、防异物失效管理、防异物管理强化措施等</w:t>
      </w:r>
      <w:r>
        <w:rPr>
          <w:rFonts w:hint="eastAsia"/>
        </w:rPr>
        <w:t>共</w:t>
      </w:r>
      <w:r w:rsidR="006622A2">
        <w:t>12</w:t>
      </w:r>
      <w:r>
        <w:rPr>
          <w:rFonts w:hint="eastAsia"/>
        </w:rPr>
        <w:t>章和</w:t>
      </w:r>
      <w:r w:rsidR="006622A2">
        <w:t>4</w:t>
      </w:r>
      <w:r>
        <w:rPr>
          <w:rFonts w:hint="eastAsia"/>
        </w:rPr>
        <w:t>个附录。</w:t>
      </w:r>
    </w:p>
    <w:p w14:paraId="4D844723" w14:textId="77777777" w:rsidR="00FE2F77" w:rsidRDefault="008E6C69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范围：明确本标准的适用范围。</w:t>
      </w:r>
    </w:p>
    <w:p w14:paraId="66A9EECB" w14:textId="77777777" w:rsidR="00FE2F77" w:rsidRDefault="008E6C69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规范性引用文件：给出了本标准规范性引用的文件。</w:t>
      </w:r>
    </w:p>
    <w:p w14:paraId="203ABCDC" w14:textId="77777777" w:rsidR="00FE2F77" w:rsidRDefault="008E6C69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术语和定义：给出了本标准的专用名词的含义。</w:t>
      </w:r>
    </w:p>
    <w:p w14:paraId="086C18F8" w14:textId="77777777" w:rsidR="00FE2F77" w:rsidRDefault="006622A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建造阶段防异物管理体系策划</w:t>
      </w:r>
      <w:r w:rsidR="008E6C69">
        <w:rPr>
          <w:rFonts w:hint="eastAsia"/>
        </w:rPr>
        <w:t>：核电项目总承包合同模式下</w:t>
      </w:r>
      <w:r>
        <w:rPr>
          <w:rFonts w:hint="eastAsia"/>
        </w:rPr>
        <w:t>，建设单位、总承包单位、承包单位</w:t>
      </w:r>
      <w:r w:rsidR="00157EF6">
        <w:rPr>
          <w:rFonts w:hint="eastAsia"/>
        </w:rPr>
        <w:t>针对防异物管理在合同签订、联合专项组、大纲、人员计划、监督检查计划规划要求；</w:t>
      </w:r>
    </w:p>
    <w:p w14:paraId="36069BCA" w14:textId="77777777" w:rsidR="00FE2F77" w:rsidRDefault="00157EF6" w:rsidP="00157EF6">
      <w:pPr>
        <w:numPr>
          <w:ilvl w:val="0"/>
          <w:numId w:val="2"/>
        </w:numPr>
        <w:rPr>
          <w:rFonts w:hint="eastAsia"/>
        </w:rPr>
      </w:pPr>
      <w:r w:rsidRPr="00157EF6">
        <w:rPr>
          <w:rFonts w:hint="eastAsia"/>
        </w:rPr>
        <w:t>建造阶段各单位防异物管理职责</w:t>
      </w:r>
      <w:r w:rsidR="008E6C69">
        <w:rPr>
          <w:rFonts w:hint="eastAsia"/>
        </w:rPr>
        <w:t>：</w:t>
      </w:r>
      <w:r w:rsidRPr="00157EF6">
        <w:rPr>
          <w:rFonts w:hint="eastAsia"/>
        </w:rPr>
        <w:t>核电项目总承包合同模式下，建设单位、总承包单位、承包单位</w:t>
      </w:r>
      <w:r>
        <w:rPr>
          <w:rFonts w:hint="eastAsia"/>
        </w:rPr>
        <w:t>承担职责；</w:t>
      </w:r>
    </w:p>
    <w:p w14:paraId="369368FA" w14:textId="77777777" w:rsidR="00FE2F77" w:rsidRDefault="00157EF6" w:rsidP="00157EF6">
      <w:pPr>
        <w:numPr>
          <w:ilvl w:val="0"/>
          <w:numId w:val="2"/>
        </w:numPr>
        <w:rPr>
          <w:rFonts w:hint="eastAsia"/>
        </w:rPr>
      </w:pPr>
      <w:r w:rsidRPr="00157EF6">
        <w:rPr>
          <w:rFonts w:hint="eastAsia"/>
        </w:rPr>
        <w:lastRenderedPageBreak/>
        <w:t>建造阶段防异物分级管理</w:t>
      </w:r>
      <w:r w:rsidR="008E6C69">
        <w:rPr>
          <w:rFonts w:hint="eastAsia"/>
        </w:rPr>
        <w:t>：</w:t>
      </w:r>
      <w:r>
        <w:rPr>
          <w:rFonts w:hint="eastAsia"/>
        </w:rPr>
        <w:t>从防异物管理涉及难易程度、清洁度、异物失效影响程度，分别采用分级管理</w:t>
      </w:r>
      <w:r w:rsidR="0056276C">
        <w:rPr>
          <w:rFonts w:hint="eastAsia"/>
        </w:rPr>
        <w:t>；</w:t>
      </w:r>
    </w:p>
    <w:p w14:paraId="502F1B6E" w14:textId="77777777" w:rsidR="00157EF6" w:rsidRDefault="00157EF6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建造阶段常见异物及分类：根据异物产生原因，建造阶段常见异物及分类，分为设备供货类异物、施工环境异物、施工行为异物、临时措施异物、施工衍生异物、设备部件松脱异物、材料腐蚀异物</w:t>
      </w:r>
      <w:r w:rsidR="0056276C">
        <w:rPr>
          <w:rFonts w:hint="eastAsia"/>
        </w:rPr>
        <w:t>；</w:t>
      </w:r>
    </w:p>
    <w:p w14:paraId="3A3C3848" w14:textId="77777777" w:rsidR="0056276C" w:rsidRDefault="0056276C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建造阶段防异物工具管理：重点阐述常用系索和临时覆盖物管理；</w:t>
      </w:r>
    </w:p>
    <w:p w14:paraId="3347FC85" w14:textId="77777777" w:rsidR="0056276C" w:rsidRDefault="0056276C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建造阶段各专业施工防异物措施：阐述通用管理要求、物项接收及仓储、土建、机械、管道、电</w:t>
      </w:r>
      <w:proofErr w:type="gramStart"/>
      <w:r>
        <w:rPr>
          <w:rFonts w:hint="eastAsia"/>
        </w:rPr>
        <w:t>仪专业防</w:t>
      </w:r>
      <w:proofErr w:type="gramEnd"/>
      <w:r>
        <w:rPr>
          <w:rFonts w:hint="eastAsia"/>
        </w:rPr>
        <w:t>异物措施；</w:t>
      </w:r>
    </w:p>
    <w:p w14:paraId="6BAF5667" w14:textId="77777777" w:rsidR="0056276C" w:rsidRDefault="0056276C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重要设备或特殊物项专项防异物措施：阐述反应堆压力容器、堆内构件、蒸汽发生器、稳压器、主泵、主管道等防异物措施；</w:t>
      </w:r>
    </w:p>
    <w:p w14:paraId="40929053" w14:textId="77777777" w:rsidR="0056276C" w:rsidRDefault="0056276C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防异物失效措施：防异物失效判定及措施；</w:t>
      </w:r>
    </w:p>
    <w:p w14:paraId="51B79100" w14:textId="77777777" w:rsidR="00FE2F77" w:rsidRDefault="0056276C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防异物管理强化措施</w:t>
      </w:r>
      <w:r w:rsidR="008E6C69">
        <w:rPr>
          <w:rFonts w:hint="eastAsia"/>
        </w:rPr>
        <w:t>：</w:t>
      </w:r>
      <w:r>
        <w:rPr>
          <w:rFonts w:hint="eastAsia"/>
        </w:rPr>
        <w:t>从体系、人防、技防、物防、经验交流等方面拓展管理</w:t>
      </w:r>
      <w:r w:rsidR="008E6C69">
        <w:rPr>
          <w:rFonts w:cs="宋体" w:hint="eastAsia"/>
          <w:szCs w:val="21"/>
        </w:rPr>
        <w:t>。</w:t>
      </w:r>
    </w:p>
    <w:p w14:paraId="0A428678" w14:textId="77777777" w:rsidR="0056276C" w:rsidRDefault="008E6C69" w:rsidP="00D52534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附录：</w:t>
      </w:r>
      <w:r w:rsidR="0056276C">
        <w:rPr>
          <w:rFonts w:hint="eastAsia"/>
        </w:rPr>
        <w:t>（规范性）防异物管理措施清单</w:t>
      </w:r>
      <w:r w:rsidR="00D52534">
        <w:rPr>
          <w:rFonts w:hint="eastAsia"/>
        </w:rPr>
        <w:t>、</w:t>
      </w:r>
      <w:r w:rsidR="0056276C">
        <w:rPr>
          <w:rFonts w:hint="eastAsia"/>
        </w:rPr>
        <w:t>（规范性）人员、材料进登记表</w:t>
      </w:r>
      <w:r w:rsidR="00D52534">
        <w:rPr>
          <w:rFonts w:hint="eastAsia"/>
        </w:rPr>
        <w:t>、（资料性）防异物控制检查单、（资料性）防异物重要区域、设备和系统清单。</w:t>
      </w:r>
    </w:p>
    <w:p w14:paraId="352D586D" w14:textId="77777777" w:rsidR="00FE2F77" w:rsidRDefault="008E6C69">
      <w:pPr>
        <w:rPr>
          <w:rFonts w:hint="eastAsia"/>
          <w:b/>
        </w:rPr>
      </w:pPr>
      <w:r>
        <w:rPr>
          <w:rFonts w:hint="eastAsia"/>
          <w:b/>
        </w:rPr>
        <w:t>3、解决的主要问题</w:t>
      </w:r>
    </w:p>
    <w:p w14:paraId="27A6153B" w14:textId="77777777" w:rsidR="009B59C9" w:rsidRDefault="00D52534" w:rsidP="00133557">
      <w:pPr>
        <w:ind w:firstLineChars="200" w:firstLine="480"/>
        <w:rPr>
          <w:rFonts w:hint="eastAsia"/>
          <w:color w:val="000000" w:themeColor="text1"/>
        </w:rPr>
      </w:pPr>
      <w:r>
        <w:rPr>
          <w:color w:val="000000" w:themeColor="text1"/>
        </w:rPr>
        <w:t>2025</w:t>
      </w:r>
      <w:r>
        <w:rPr>
          <w:rFonts w:hint="eastAsia"/>
          <w:color w:val="000000" w:themeColor="text1"/>
        </w:rPr>
        <w:t>年</w:t>
      </w:r>
      <w:r w:rsidRPr="00D52534">
        <w:rPr>
          <w:color w:val="000000" w:themeColor="text1"/>
        </w:rPr>
        <w:t>1月2日，生态环境部（国家核安全局）开展2025年第一次核安全形势分析活动，提出“要下大力气做好防异物、防人因、自然灾害防范应对等工作，保障核电机组安全稳定运行。”</w:t>
      </w:r>
    </w:p>
    <w:p w14:paraId="298944CA" w14:textId="77777777" w:rsidR="00133557" w:rsidRDefault="009B59C9">
      <w:pPr>
        <w:ind w:firstLineChars="200" w:firstLine="480"/>
        <w:rPr>
          <w:rFonts w:hint="eastAsia"/>
          <w:color w:val="000000" w:themeColor="text1"/>
        </w:rPr>
      </w:pPr>
      <w:r w:rsidRPr="009B59C9">
        <w:rPr>
          <w:rFonts w:hint="eastAsia"/>
          <w:color w:val="000000" w:themeColor="text1"/>
        </w:rPr>
        <w:t>中国</w:t>
      </w:r>
      <w:r w:rsidRPr="009B59C9">
        <w:rPr>
          <w:color w:val="000000" w:themeColor="text1"/>
        </w:rPr>
        <w:t>2025年再批10台核电机组</w:t>
      </w:r>
      <w:r>
        <w:rPr>
          <w:rFonts w:hint="eastAsia"/>
          <w:color w:val="000000" w:themeColor="text1"/>
        </w:rPr>
        <w:t>，核电发展趋势良好，为提高核电建设交付质量，为保证调试及运行阶段安全，防异物管理越来越重要。</w:t>
      </w:r>
    </w:p>
    <w:p w14:paraId="1220B062" w14:textId="77777777" w:rsidR="00D52534" w:rsidRDefault="00133557">
      <w:pPr>
        <w:ind w:firstLineChars="200" w:firstLine="48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查阅上海核工院经验反馈防异物典型案例，涵盖各专业，</w:t>
      </w:r>
      <w:r w:rsidR="00456803">
        <w:rPr>
          <w:rFonts w:hint="eastAsia"/>
          <w:color w:val="000000" w:themeColor="text1"/>
        </w:rPr>
        <w:t>产生</w:t>
      </w:r>
      <w:r>
        <w:rPr>
          <w:rFonts w:hint="eastAsia"/>
          <w:color w:val="000000" w:themeColor="text1"/>
        </w:rPr>
        <w:t>原因涵盖（隐蔽施工、交接施工、冲洗临</w:t>
      </w:r>
      <w:proofErr w:type="gramStart"/>
      <w:r>
        <w:rPr>
          <w:rFonts w:hint="eastAsia"/>
          <w:color w:val="000000" w:themeColor="text1"/>
        </w:rPr>
        <w:t>措</w:t>
      </w:r>
      <w:proofErr w:type="gramEnd"/>
      <w:r>
        <w:rPr>
          <w:rFonts w:hint="eastAsia"/>
          <w:color w:val="000000" w:themeColor="text1"/>
        </w:rPr>
        <w:t>、重要设备、人员意识等）等方方面面。</w:t>
      </w:r>
    </w:p>
    <w:p w14:paraId="0B1B5F85" w14:textId="77777777" w:rsidR="00FE2F77" w:rsidRPr="00133557" w:rsidRDefault="008E6C69" w:rsidP="00133557">
      <w:pPr>
        <w:ind w:firstLineChars="200" w:firstLine="48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本标准旨在深入总结</w:t>
      </w:r>
      <w:r w:rsidR="00941D9D">
        <w:rPr>
          <w:rFonts w:hint="eastAsia"/>
          <w:color w:val="000000" w:themeColor="text1"/>
        </w:rPr>
        <w:t>防异物</w:t>
      </w:r>
      <w:r>
        <w:rPr>
          <w:rFonts w:hint="eastAsia"/>
          <w:color w:val="000000" w:themeColor="text1"/>
        </w:rPr>
        <w:t>管理领域的实践经验，提炼</w:t>
      </w:r>
      <w:r w:rsidR="00941D9D">
        <w:rPr>
          <w:rFonts w:hint="eastAsia"/>
          <w:color w:val="000000" w:themeColor="text1"/>
        </w:rPr>
        <w:t>防异物</w:t>
      </w:r>
      <w:r>
        <w:rPr>
          <w:rFonts w:hint="eastAsia"/>
          <w:color w:val="000000" w:themeColor="text1"/>
        </w:rPr>
        <w:t>管理要求</w:t>
      </w:r>
      <w:r w:rsidR="00941D9D">
        <w:rPr>
          <w:rFonts w:hint="eastAsia"/>
          <w:color w:val="000000" w:themeColor="text1"/>
        </w:rPr>
        <w:t>和措施，为后续项目防异物管理提供对标参考</w:t>
      </w:r>
      <w:r w:rsidR="006D6B8A">
        <w:rPr>
          <w:rFonts w:hint="eastAsia"/>
          <w:color w:val="000000" w:themeColor="text1"/>
        </w:rPr>
        <w:t>，同时填补行业标准空白</w:t>
      </w:r>
      <w:r>
        <w:rPr>
          <w:rFonts w:hint="eastAsia"/>
          <w:color w:val="000000" w:themeColor="text1"/>
        </w:rPr>
        <w:t>。</w:t>
      </w:r>
    </w:p>
    <w:p w14:paraId="342C2278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三、主要试验（或验证）情况</w:t>
      </w:r>
    </w:p>
    <w:p w14:paraId="1C33356E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</w:rPr>
        <w:t>本标准已在</w:t>
      </w:r>
      <w:r w:rsidR="002D1A3B">
        <w:rPr>
          <w:rFonts w:hint="eastAsia"/>
        </w:rPr>
        <w:t>上海核工院</w:t>
      </w:r>
      <w:r>
        <w:rPr>
          <w:rFonts w:hint="eastAsia"/>
        </w:rPr>
        <w:t>承建的核电工程项目开展实施及验证工作。</w:t>
      </w:r>
    </w:p>
    <w:p w14:paraId="73957CA6" w14:textId="77777777" w:rsidR="00FE2F77" w:rsidRDefault="00FE2F77">
      <w:pPr>
        <w:rPr>
          <w:rFonts w:hint="eastAsia"/>
        </w:rPr>
      </w:pPr>
    </w:p>
    <w:p w14:paraId="48DBD547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四、标准中涉及专利的情况</w:t>
      </w:r>
    </w:p>
    <w:p w14:paraId="3491F111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</w:rPr>
        <w:t>本标准不涉及专利问题。</w:t>
      </w:r>
    </w:p>
    <w:p w14:paraId="5DD9DEB5" w14:textId="77777777" w:rsidR="00FE2F77" w:rsidRDefault="00FE2F77">
      <w:pPr>
        <w:rPr>
          <w:rFonts w:hint="eastAsia"/>
        </w:rPr>
      </w:pPr>
    </w:p>
    <w:p w14:paraId="0A41B52D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15D036A6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</w:rPr>
        <w:t>本标准的编制发布为促进行业对标与交流、提升行业</w:t>
      </w:r>
      <w:r w:rsidR="002D1A3B">
        <w:rPr>
          <w:rFonts w:hint="eastAsia"/>
        </w:rPr>
        <w:t>防异物管理</w:t>
      </w:r>
      <w:r>
        <w:rPr>
          <w:rFonts w:hint="eastAsia"/>
        </w:rPr>
        <w:t>水平、</w:t>
      </w:r>
      <w:r w:rsidR="002D1A3B">
        <w:rPr>
          <w:rFonts w:hint="eastAsia"/>
        </w:rPr>
        <w:t>为运营单位投产后安全运行</w:t>
      </w:r>
      <w:r>
        <w:rPr>
          <w:rFonts w:hint="eastAsia"/>
        </w:rPr>
        <w:t>具有重要意义。</w:t>
      </w:r>
    </w:p>
    <w:p w14:paraId="6FCD33BA" w14:textId="77777777" w:rsidR="00FE2F77" w:rsidRDefault="00FE2F77">
      <w:pPr>
        <w:rPr>
          <w:rFonts w:hint="eastAsia"/>
        </w:rPr>
      </w:pPr>
    </w:p>
    <w:p w14:paraId="2E4653F8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六、与国际、国外对比情况</w:t>
      </w:r>
    </w:p>
    <w:p w14:paraId="5B100C10" w14:textId="77777777" w:rsidR="00FE2F77" w:rsidRDefault="008E6C69">
      <w:pPr>
        <w:ind w:firstLineChars="200" w:firstLine="482"/>
        <w:rPr>
          <w:rFonts w:hint="eastAsia"/>
          <w:b/>
          <w:bCs/>
        </w:rPr>
      </w:pPr>
      <w:r>
        <w:rPr>
          <w:rFonts w:hint="eastAsia"/>
          <w:b/>
          <w:bCs/>
        </w:rPr>
        <w:t>国内有关技术的发展情况：</w:t>
      </w:r>
    </w:p>
    <w:p w14:paraId="11AB99C8" w14:textId="77777777" w:rsidR="002D1A3B" w:rsidRPr="003A2A68" w:rsidRDefault="002D1A3B" w:rsidP="002D1A3B">
      <w:pPr>
        <w:ind w:firstLineChars="200" w:firstLine="480"/>
        <w:rPr>
          <w:rFonts w:hint="eastAsia"/>
          <w:color w:val="000000" w:themeColor="text1"/>
        </w:rPr>
      </w:pPr>
      <w:r w:rsidRPr="003A2A68">
        <w:rPr>
          <w:rFonts w:hint="eastAsia"/>
          <w:color w:val="000000" w:themeColor="text1"/>
        </w:rPr>
        <w:t>国家核能源局发布《核电厂防异物导则》（</w:t>
      </w:r>
      <w:r w:rsidRPr="003A2A68">
        <w:rPr>
          <w:color w:val="000000" w:themeColor="text1"/>
        </w:rPr>
        <w:t xml:space="preserve"> NB/T 20635—2023），</w:t>
      </w:r>
      <w:r w:rsidR="00C45887">
        <w:rPr>
          <w:rFonts w:hint="eastAsia"/>
          <w:color w:val="000000" w:themeColor="text1"/>
        </w:rPr>
        <w:t>适用于核电厂全生命周期（设计、制造、建安、调试、运行、大修、退役）的防异物管理，核心是通过“预防为主、分级管控、闭环追溯”，杜绝异物进入系统/设备印发核安全、设备损伤或运行故障。</w:t>
      </w:r>
    </w:p>
    <w:p w14:paraId="7F374A92" w14:textId="77777777" w:rsidR="00FE2F77" w:rsidRDefault="002D1A3B" w:rsidP="002D1A3B">
      <w:pPr>
        <w:ind w:firstLineChars="200" w:firstLine="480"/>
        <w:rPr>
          <w:rFonts w:hint="eastAsia"/>
        </w:rPr>
      </w:pPr>
      <w:r w:rsidRPr="002D1A3B">
        <w:t>标准（NB/T 20635）对于建安阶段防异物</w:t>
      </w:r>
      <w:r w:rsidR="00C45887">
        <w:rPr>
          <w:rFonts w:hint="eastAsia"/>
        </w:rPr>
        <w:t>管理方法较为综合、缺少各专业具体管控措施</w:t>
      </w:r>
      <w:r w:rsidRPr="002D1A3B">
        <w:t>，本指南</w:t>
      </w:r>
      <w:r w:rsidR="00C45887">
        <w:rPr>
          <w:rFonts w:hint="eastAsia"/>
        </w:rPr>
        <w:t>详细描述建造阶段</w:t>
      </w:r>
      <w:r w:rsidRPr="002D1A3B">
        <w:t>防异物管</w:t>
      </w:r>
      <w:proofErr w:type="gramStart"/>
      <w:r w:rsidR="00C45887">
        <w:rPr>
          <w:rFonts w:hint="eastAsia"/>
        </w:rPr>
        <w:t>控方法</w:t>
      </w:r>
      <w:proofErr w:type="gramEnd"/>
      <w:r w:rsidR="00C45887">
        <w:rPr>
          <w:rFonts w:hint="eastAsia"/>
        </w:rPr>
        <w:t>和各专业管控措施</w:t>
      </w:r>
      <w:r w:rsidRPr="002D1A3B">
        <w:t>，</w:t>
      </w:r>
      <w:r w:rsidR="00C45887">
        <w:rPr>
          <w:rFonts w:hint="eastAsia"/>
        </w:rPr>
        <w:t>对现场施工管理具有实操</w:t>
      </w:r>
      <w:r w:rsidR="00F11803">
        <w:rPr>
          <w:rFonts w:hint="eastAsia"/>
        </w:rPr>
        <w:t>意义</w:t>
      </w:r>
      <w:r w:rsidRPr="002D1A3B">
        <w:t>。</w:t>
      </w:r>
    </w:p>
    <w:p w14:paraId="0734B6BB" w14:textId="77777777" w:rsidR="00FE2F77" w:rsidRDefault="0086188F">
      <w:pPr>
        <w:ind w:firstLineChars="200" w:firstLine="480"/>
        <w:rPr>
          <w:rFonts w:hint="eastAsia"/>
        </w:rPr>
      </w:pPr>
      <w:r>
        <w:rPr>
          <w:rFonts w:hint="eastAsia"/>
        </w:rPr>
        <w:t>中国</w:t>
      </w:r>
      <w:r w:rsidR="002D1A3B" w:rsidRPr="002D1A3B">
        <w:rPr>
          <w:rFonts w:hint="eastAsia"/>
        </w:rPr>
        <w:t>核能行业协会发布《核电厂防异物管理指南》</w:t>
      </w:r>
      <w:r>
        <w:rPr>
          <w:rFonts w:hint="eastAsia"/>
        </w:rPr>
        <w:t>（</w:t>
      </w:r>
      <w:r w:rsidR="002D1A3B" w:rsidRPr="002D1A3B">
        <w:t>T／CNEA 017-2021</w:t>
      </w:r>
      <w:r>
        <w:rPr>
          <w:rFonts w:hint="eastAsia"/>
        </w:rPr>
        <w:t>）</w:t>
      </w:r>
      <w:r w:rsidR="002D1A3B" w:rsidRPr="002D1A3B">
        <w:t>，</w:t>
      </w:r>
      <w:r w:rsidR="00BF28D6">
        <w:rPr>
          <w:rFonts w:hint="eastAsia"/>
        </w:rPr>
        <w:t>重点</w:t>
      </w:r>
      <w:r w:rsidR="002D1A3B" w:rsidRPr="002D1A3B">
        <w:t>适用核电厂</w:t>
      </w:r>
      <w:r w:rsidR="00BF28D6">
        <w:rPr>
          <w:rFonts w:hint="eastAsia"/>
        </w:rPr>
        <w:t>防异物管理</w:t>
      </w:r>
      <w:r w:rsidR="002D1A3B" w:rsidRPr="002D1A3B">
        <w:t>，</w:t>
      </w:r>
      <w:r w:rsidR="00BF28D6">
        <w:rPr>
          <w:rFonts w:hint="eastAsia"/>
        </w:rPr>
        <w:t>建安阶段简要描述</w:t>
      </w:r>
      <w:r w:rsidR="002D1A3B" w:rsidRPr="002D1A3B">
        <w:t>特殊要求，</w:t>
      </w:r>
      <w:proofErr w:type="gramStart"/>
      <w:r w:rsidR="002D1A3B" w:rsidRPr="002D1A3B">
        <w:t>如水溶纸使用</w:t>
      </w:r>
      <w:proofErr w:type="gramEnd"/>
      <w:r w:rsidR="002D1A3B" w:rsidRPr="002D1A3B">
        <w:t>，土建工程隐蔽施工、吹扫/冲洗、清洁</w:t>
      </w:r>
      <w:r w:rsidR="00BF28D6">
        <w:rPr>
          <w:rFonts w:hint="eastAsia"/>
        </w:rPr>
        <w:t>安装</w:t>
      </w:r>
      <w:r w:rsidR="002D1A3B" w:rsidRPr="002D1A3B">
        <w:t>等</w:t>
      </w:r>
      <w:r w:rsidR="00BF28D6">
        <w:rPr>
          <w:rFonts w:hint="eastAsia"/>
        </w:rPr>
        <w:t>，不全面</w:t>
      </w:r>
      <w:r w:rsidR="002D1A3B" w:rsidRPr="002D1A3B">
        <w:t>。</w:t>
      </w:r>
    </w:p>
    <w:p w14:paraId="0C52E8CC" w14:textId="77777777" w:rsidR="00FE2F77" w:rsidRDefault="008E6C69">
      <w:pPr>
        <w:ind w:firstLineChars="200" w:firstLine="482"/>
        <w:rPr>
          <w:rFonts w:hint="eastAsia"/>
          <w:b/>
          <w:bCs/>
        </w:rPr>
      </w:pPr>
      <w:r>
        <w:rPr>
          <w:rFonts w:hint="eastAsia"/>
          <w:b/>
          <w:bCs/>
        </w:rPr>
        <w:t>国外有关技术的发展情况：</w:t>
      </w:r>
    </w:p>
    <w:p w14:paraId="63B98AD0" w14:textId="77777777" w:rsidR="00FE2F77" w:rsidRDefault="002D1A3B">
      <w:pPr>
        <w:ind w:firstLineChars="200" w:firstLine="480"/>
        <w:rPr>
          <w:rFonts w:hint="eastAsia"/>
        </w:rPr>
      </w:pPr>
      <w:r w:rsidRPr="002D1A3B">
        <w:rPr>
          <w:rFonts w:hint="eastAsia"/>
        </w:rPr>
        <w:t>《防异物（</w:t>
      </w:r>
      <w:r w:rsidRPr="002D1A3B">
        <w:t>FME）追求卓越导则》（WANO GL 2009-01），基于压水堆（PWR）和沸水堆（BWR）大修活动（包括换料活动）的经验开发，主要用于WANO成员制定和实施卓越的防异物大纲，满足《WANO业绩目标和准则》中的维修业绩目标。同时，为建造阶段防异物管理体系建立提供了借鉴经验。本指南借鉴导则中防异物管理体系建立方法，包含III大纲管理和IIV大纲要求（大纲、理念、职责、文件、培训、分级管控）等内容，以及V工作实践中清洁度、防异物工作区域进出控制以及VII材料仓储等内容。</w:t>
      </w:r>
    </w:p>
    <w:p w14:paraId="600F29F3" w14:textId="77777777" w:rsidR="002D1A3B" w:rsidRDefault="002D1A3B">
      <w:pPr>
        <w:ind w:firstLineChars="200" w:firstLine="480"/>
        <w:rPr>
          <w:rFonts w:hint="eastAsia"/>
        </w:rPr>
      </w:pPr>
      <w:r w:rsidRPr="002D1A3B">
        <w:rPr>
          <w:rFonts w:hint="eastAsia"/>
        </w:rPr>
        <w:lastRenderedPageBreak/>
        <w:t>《追求卓越的防异物（</w:t>
      </w:r>
      <w:r w:rsidRPr="002D1A3B">
        <w:t>FME）导则》（INPO 07-008），</w:t>
      </w:r>
      <w:proofErr w:type="gramStart"/>
      <w:r w:rsidRPr="002D1A3B">
        <w:t>从运维修</w:t>
      </w:r>
      <w:proofErr w:type="gramEnd"/>
      <w:r w:rsidRPr="002D1A3B">
        <w:t>角度阐述防异物管理，转变为防异物贯穿设计、采购、安装、调试、</w:t>
      </w:r>
      <w:proofErr w:type="gramStart"/>
      <w:r w:rsidRPr="002D1A3B">
        <w:t>维修全</w:t>
      </w:r>
      <w:proofErr w:type="gramEnd"/>
      <w:r w:rsidRPr="002D1A3B">
        <w:t>过程，本指南借鉴导则第11章新建电厂FME控制，吸收设计因素、合同控制、材料贮存、清洁度等方面内容。</w:t>
      </w:r>
    </w:p>
    <w:p w14:paraId="40C927B1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</w:rPr>
        <w:t>经收集研究，目前国际、国内核电行业均未发布相关</w:t>
      </w:r>
      <w:r w:rsidR="00657611">
        <w:rPr>
          <w:rFonts w:hint="eastAsia"/>
        </w:rPr>
        <w:t>建造阶段防异物</w:t>
      </w:r>
      <w:r>
        <w:rPr>
          <w:rFonts w:hint="eastAsia"/>
        </w:rPr>
        <w:t>管理标准，本标准的编制发布将填补核电相关领域空白。</w:t>
      </w:r>
    </w:p>
    <w:p w14:paraId="00049808" w14:textId="77777777" w:rsidR="00FE2F77" w:rsidRDefault="00FE2F77">
      <w:pPr>
        <w:rPr>
          <w:rFonts w:hint="eastAsia"/>
        </w:rPr>
      </w:pPr>
    </w:p>
    <w:p w14:paraId="4B491F81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4F4A8556" w14:textId="77777777" w:rsidR="00FE2F77" w:rsidRDefault="008E6C69">
      <w:pPr>
        <w:ind w:firstLineChars="200" w:firstLine="480"/>
        <w:rPr>
          <w:rFonts w:hint="eastAsia"/>
          <w:iCs/>
        </w:rPr>
      </w:pPr>
      <w:r>
        <w:rPr>
          <w:rFonts w:hint="eastAsia"/>
          <w:iCs/>
        </w:rPr>
        <w:t>本标准与现行相关法律、法规、规章及相关标准协调一致。</w:t>
      </w:r>
    </w:p>
    <w:p w14:paraId="78EA040A" w14:textId="77777777" w:rsidR="00FE2F77" w:rsidRDefault="00FE2F77">
      <w:pPr>
        <w:rPr>
          <w:rFonts w:hint="eastAsia"/>
          <w:i/>
        </w:rPr>
      </w:pPr>
    </w:p>
    <w:p w14:paraId="44A9DEA1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八、重大分歧意见的处理经过和依据</w:t>
      </w:r>
    </w:p>
    <w:p w14:paraId="43CEAF03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  <w:iCs/>
        </w:rPr>
        <w:t>本标准在制定过程中未出现重大分歧意见</w:t>
      </w:r>
      <w:r>
        <w:rPr>
          <w:rFonts w:hint="eastAsia"/>
        </w:rPr>
        <w:t>。</w:t>
      </w:r>
    </w:p>
    <w:p w14:paraId="6B1CEED6" w14:textId="77777777" w:rsidR="00FE2F77" w:rsidRDefault="00FE2F77">
      <w:pPr>
        <w:rPr>
          <w:rFonts w:hint="eastAsia"/>
        </w:rPr>
      </w:pPr>
    </w:p>
    <w:p w14:paraId="50038565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九、标准性质的建议说明</w:t>
      </w:r>
    </w:p>
    <w:p w14:paraId="3221650F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</w:rPr>
        <w:t>本标准为</w:t>
      </w:r>
      <w:r>
        <w:rPr>
          <w:rFonts w:hint="eastAsia"/>
          <w:iCs/>
        </w:rPr>
        <w:t>核能</w:t>
      </w:r>
      <w:r>
        <w:rPr>
          <w:rFonts w:hint="eastAsia"/>
        </w:rPr>
        <w:t>行业协会标准，属于团体标准，是自愿性标准，供相关行业、企业自愿使用。</w:t>
      </w:r>
    </w:p>
    <w:p w14:paraId="462EC378" w14:textId="77777777" w:rsidR="00FE2F77" w:rsidRDefault="00FE2F77">
      <w:pPr>
        <w:rPr>
          <w:rFonts w:hint="eastAsia"/>
          <w:i/>
        </w:rPr>
      </w:pPr>
    </w:p>
    <w:p w14:paraId="0B0DB654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十、贯彻标准的要求和措施建议</w:t>
      </w:r>
    </w:p>
    <w:p w14:paraId="28185EED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  <w:iCs/>
        </w:rPr>
        <w:t>标准</w:t>
      </w:r>
      <w:r>
        <w:rPr>
          <w:rFonts w:hint="eastAsia"/>
        </w:rPr>
        <w:t>发布后，</w:t>
      </w:r>
      <w:r w:rsidR="004C2FA9" w:rsidRPr="004C2FA9">
        <w:rPr>
          <w:rFonts w:hint="eastAsia"/>
        </w:rPr>
        <w:t>上海核工程研究设计院股份有限公司</w:t>
      </w:r>
      <w:r>
        <w:rPr>
          <w:rFonts w:hint="eastAsia"/>
        </w:rPr>
        <w:t>将联同参编单位，配合中国核能行业协会组织行业召开标准宣贯会，开展培训活动，促进该标准更好的贯彻实施。</w:t>
      </w:r>
    </w:p>
    <w:p w14:paraId="49FE7C98" w14:textId="77777777" w:rsidR="00FE2F77" w:rsidRDefault="008E6C69">
      <w:pPr>
        <w:ind w:firstLineChars="200" w:firstLine="480"/>
        <w:rPr>
          <w:rFonts w:hint="eastAsia"/>
        </w:rPr>
      </w:pPr>
      <w:r>
        <w:rPr>
          <w:rFonts w:hint="eastAsia"/>
        </w:rPr>
        <w:t>在标准宣</w:t>
      </w:r>
      <w:proofErr w:type="gramStart"/>
      <w:r>
        <w:rPr>
          <w:rFonts w:hint="eastAsia"/>
        </w:rPr>
        <w:t>贯实施</w:t>
      </w:r>
      <w:proofErr w:type="gramEnd"/>
      <w:r>
        <w:rPr>
          <w:rFonts w:hint="eastAsia"/>
        </w:rPr>
        <w:t>过程，定期跟踪标准评估情况，做好信息反馈和适应性评价，及时发现标准在实际应用的问题，对于实用性不强、适用性差的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内容进行不断优化完善，以提高标准的科学性、合理性、协调性和可操作性。</w:t>
      </w:r>
    </w:p>
    <w:p w14:paraId="42FEAC89" w14:textId="77777777" w:rsidR="00FE2F77" w:rsidRDefault="00FE2F77">
      <w:pPr>
        <w:rPr>
          <w:rFonts w:hint="eastAsia"/>
          <w:i/>
        </w:rPr>
      </w:pPr>
    </w:p>
    <w:p w14:paraId="3F2DCB07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十一、废止现行相关标准的建议</w:t>
      </w:r>
    </w:p>
    <w:p w14:paraId="5AD29B6A" w14:textId="77777777" w:rsidR="00FE2F77" w:rsidRDefault="008E6C69">
      <w:pPr>
        <w:ind w:firstLineChars="200" w:firstLine="480"/>
        <w:rPr>
          <w:rFonts w:hint="eastAsia"/>
          <w:iCs/>
        </w:rPr>
      </w:pPr>
      <w:r>
        <w:rPr>
          <w:rFonts w:hint="eastAsia"/>
          <w:iCs/>
        </w:rPr>
        <w:lastRenderedPageBreak/>
        <w:t>无。</w:t>
      </w:r>
    </w:p>
    <w:p w14:paraId="5CA12379" w14:textId="77777777" w:rsidR="00FE2F77" w:rsidRDefault="008E6C69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十二、其他应予说明的事项</w:t>
      </w:r>
    </w:p>
    <w:p w14:paraId="2CDABD5D" w14:textId="77777777" w:rsidR="00FE2F77" w:rsidRDefault="008E6C69">
      <w:pPr>
        <w:ind w:firstLineChars="200" w:firstLine="480"/>
        <w:rPr>
          <w:rFonts w:hint="eastAsia"/>
          <w:iCs/>
        </w:rPr>
      </w:pPr>
      <w:r>
        <w:rPr>
          <w:rFonts w:hint="eastAsia"/>
          <w:iCs/>
        </w:rPr>
        <w:t>无。</w:t>
      </w:r>
    </w:p>
    <w:sectPr w:rsidR="00FE2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31DB6" w14:textId="77777777" w:rsidR="00DE2D80" w:rsidRDefault="00DE2D8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ADD6F75" w14:textId="77777777" w:rsidR="00DE2D80" w:rsidRDefault="00DE2D8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3BAAB" w14:textId="77777777" w:rsidR="00DE2D80" w:rsidRDefault="00DE2D80">
      <w:pPr>
        <w:rPr>
          <w:rFonts w:hint="eastAsia"/>
        </w:rPr>
      </w:pPr>
      <w:r>
        <w:separator/>
      </w:r>
    </w:p>
  </w:footnote>
  <w:footnote w:type="continuationSeparator" w:id="0">
    <w:p w14:paraId="424CDFD0" w14:textId="77777777" w:rsidR="00DE2D80" w:rsidRDefault="00DE2D8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4FC8"/>
    <w:multiLevelType w:val="singleLevel"/>
    <w:tmpl w:val="4660BE16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4660BE16"/>
    <w:multiLevelType w:val="singleLevel"/>
    <w:tmpl w:val="4660BE16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5BC3233B"/>
    <w:multiLevelType w:val="singleLevel"/>
    <w:tmpl w:val="4660BE16"/>
    <w:lvl w:ilvl="0">
      <w:start w:val="1"/>
      <w:numFmt w:val="decimal"/>
      <w:suff w:val="nothing"/>
      <w:lvlText w:val="%1）"/>
      <w:lvlJc w:val="left"/>
    </w:lvl>
  </w:abstractNum>
  <w:abstractNum w:abstractNumId="3" w15:restartNumberingAfterBreak="0">
    <w:nsid w:val="5BD7CB91"/>
    <w:multiLevelType w:val="singleLevel"/>
    <w:tmpl w:val="5BD7CB91"/>
    <w:lvl w:ilvl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" w15:restartNumberingAfterBreak="0">
    <w:nsid w:val="641D08F5"/>
    <w:multiLevelType w:val="singleLevel"/>
    <w:tmpl w:val="4660BE16"/>
    <w:lvl w:ilvl="0">
      <w:start w:val="1"/>
      <w:numFmt w:val="decimal"/>
      <w:suff w:val="nothing"/>
      <w:lvlText w:val="%1）"/>
      <w:lvlJc w:val="left"/>
    </w:lvl>
  </w:abstractNum>
  <w:num w:numId="1" w16cid:durableId="1557623620">
    <w:abstractNumId w:val="1"/>
  </w:num>
  <w:num w:numId="2" w16cid:durableId="187256717">
    <w:abstractNumId w:val="3"/>
  </w:num>
  <w:num w:numId="3" w16cid:durableId="526717130">
    <w:abstractNumId w:val="0"/>
  </w:num>
  <w:num w:numId="4" w16cid:durableId="982545325">
    <w:abstractNumId w:val="2"/>
  </w:num>
  <w:num w:numId="5" w16cid:durableId="6458637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35"/>
    <w:rsid w:val="0004736B"/>
    <w:rsid w:val="00082F7A"/>
    <w:rsid w:val="000A303B"/>
    <w:rsid w:val="000C204E"/>
    <w:rsid w:val="00132C00"/>
    <w:rsid w:val="00133557"/>
    <w:rsid w:val="00157EF6"/>
    <w:rsid w:val="00161CD2"/>
    <w:rsid w:val="001D61E5"/>
    <w:rsid w:val="0024244C"/>
    <w:rsid w:val="00285F39"/>
    <w:rsid w:val="002B4D18"/>
    <w:rsid w:val="002B65BB"/>
    <w:rsid w:val="002D01B8"/>
    <w:rsid w:val="002D1A3B"/>
    <w:rsid w:val="002E1EA3"/>
    <w:rsid w:val="002E1F35"/>
    <w:rsid w:val="003054DD"/>
    <w:rsid w:val="003425ED"/>
    <w:rsid w:val="003447A2"/>
    <w:rsid w:val="0039391B"/>
    <w:rsid w:val="003A2A68"/>
    <w:rsid w:val="003D2082"/>
    <w:rsid w:val="00456803"/>
    <w:rsid w:val="004633FE"/>
    <w:rsid w:val="004656F6"/>
    <w:rsid w:val="004C1C61"/>
    <w:rsid w:val="004C2FA9"/>
    <w:rsid w:val="004E4985"/>
    <w:rsid w:val="0051120E"/>
    <w:rsid w:val="00520FE0"/>
    <w:rsid w:val="00550624"/>
    <w:rsid w:val="0056276C"/>
    <w:rsid w:val="005668CC"/>
    <w:rsid w:val="00566A2F"/>
    <w:rsid w:val="005C37D1"/>
    <w:rsid w:val="006010E2"/>
    <w:rsid w:val="00607037"/>
    <w:rsid w:val="00657611"/>
    <w:rsid w:val="006622A2"/>
    <w:rsid w:val="006633BA"/>
    <w:rsid w:val="006A6B56"/>
    <w:rsid w:val="006D12A2"/>
    <w:rsid w:val="006D6B8A"/>
    <w:rsid w:val="006E0F94"/>
    <w:rsid w:val="0070047E"/>
    <w:rsid w:val="0073116D"/>
    <w:rsid w:val="00745194"/>
    <w:rsid w:val="0076010F"/>
    <w:rsid w:val="00764E9E"/>
    <w:rsid w:val="007A31E1"/>
    <w:rsid w:val="007F56FE"/>
    <w:rsid w:val="008364C5"/>
    <w:rsid w:val="00843279"/>
    <w:rsid w:val="0086188F"/>
    <w:rsid w:val="008B59B4"/>
    <w:rsid w:val="008E6C69"/>
    <w:rsid w:val="008F0708"/>
    <w:rsid w:val="00907E91"/>
    <w:rsid w:val="00941D9D"/>
    <w:rsid w:val="0097587F"/>
    <w:rsid w:val="009B59C9"/>
    <w:rsid w:val="009F2A3B"/>
    <w:rsid w:val="009F4E38"/>
    <w:rsid w:val="00A33BF8"/>
    <w:rsid w:val="00A56356"/>
    <w:rsid w:val="00A740E0"/>
    <w:rsid w:val="00AB5F92"/>
    <w:rsid w:val="00AC1E52"/>
    <w:rsid w:val="00AE0A7B"/>
    <w:rsid w:val="00AE1F12"/>
    <w:rsid w:val="00B24A56"/>
    <w:rsid w:val="00B5303C"/>
    <w:rsid w:val="00B57E54"/>
    <w:rsid w:val="00BF28D6"/>
    <w:rsid w:val="00BF4DC8"/>
    <w:rsid w:val="00C134E3"/>
    <w:rsid w:val="00C174E6"/>
    <w:rsid w:val="00C45887"/>
    <w:rsid w:val="00C478E3"/>
    <w:rsid w:val="00CB603C"/>
    <w:rsid w:val="00CF2BCF"/>
    <w:rsid w:val="00D52534"/>
    <w:rsid w:val="00D92050"/>
    <w:rsid w:val="00DC29B1"/>
    <w:rsid w:val="00DE2D80"/>
    <w:rsid w:val="00DF681C"/>
    <w:rsid w:val="00E0783F"/>
    <w:rsid w:val="00E56A9E"/>
    <w:rsid w:val="00F11803"/>
    <w:rsid w:val="00F26DBF"/>
    <w:rsid w:val="00F60B7D"/>
    <w:rsid w:val="00FB6407"/>
    <w:rsid w:val="00FE2F77"/>
    <w:rsid w:val="00FF1B7E"/>
    <w:rsid w:val="01E102CA"/>
    <w:rsid w:val="026D62A0"/>
    <w:rsid w:val="03CF5C20"/>
    <w:rsid w:val="06735EF9"/>
    <w:rsid w:val="0E1E5C64"/>
    <w:rsid w:val="12760ECC"/>
    <w:rsid w:val="12DF41D3"/>
    <w:rsid w:val="149625C9"/>
    <w:rsid w:val="15E52AF8"/>
    <w:rsid w:val="17724D5C"/>
    <w:rsid w:val="231530D1"/>
    <w:rsid w:val="25AE637B"/>
    <w:rsid w:val="2871521B"/>
    <w:rsid w:val="28E03BC1"/>
    <w:rsid w:val="28E26198"/>
    <w:rsid w:val="2B1C719F"/>
    <w:rsid w:val="2B537562"/>
    <w:rsid w:val="2CBF49C0"/>
    <w:rsid w:val="2DDD3C3D"/>
    <w:rsid w:val="2EED4967"/>
    <w:rsid w:val="2FF87609"/>
    <w:rsid w:val="312758C5"/>
    <w:rsid w:val="315D4FED"/>
    <w:rsid w:val="31C53DF4"/>
    <w:rsid w:val="336E2E05"/>
    <w:rsid w:val="382B567E"/>
    <w:rsid w:val="39216505"/>
    <w:rsid w:val="3A7B4DFE"/>
    <w:rsid w:val="3BB14FDF"/>
    <w:rsid w:val="3BD82ADC"/>
    <w:rsid w:val="3D410D5B"/>
    <w:rsid w:val="3D5B4EA1"/>
    <w:rsid w:val="3E4C1C5F"/>
    <w:rsid w:val="420E7302"/>
    <w:rsid w:val="454C6EA4"/>
    <w:rsid w:val="45AF08C7"/>
    <w:rsid w:val="462C5C65"/>
    <w:rsid w:val="469E6394"/>
    <w:rsid w:val="4C141571"/>
    <w:rsid w:val="4C285000"/>
    <w:rsid w:val="4EDE6196"/>
    <w:rsid w:val="4FA81C25"/>
    <w:rsid w:val="50FE2085"/>
    <w:rsid w:val="54472245"/>
    <w:rsid w:val="565F3828"/>
    <w:rsid w:val="56C940A1"/>
    <w:rsid w:val="578A30F5"/>
    <w:rsid w:val="5865167A"/>
    <w:rsid w:val="59DA2179"/>
    <w:rsid w:val="5BE26283"/>
    <w:rsid w:val="5F4717AF"/>
    <w:rsid w:val="61376E3E"/>
    <w:rsid w:val="61A25343"/>
    <w:rsid w:val="61F55A77"/>
    <w:rsid w:val="64F47452"/>
    <w:rsid w:val="6CAE33C7"/>
    <w:rsid w:val="6E5B63C9"/>
    <w:rsid w:val="6ECD26B2"/>
    <w:rsid w:val="6FE746F4"/>
    <w:rsid w:val="71C71683"/>
    <w:rsid w:val="73C61C77"/>
    <w:rsid w:val="73F77796"/>
    <w:rsid w:val="75F720D9"/>
    <w:rsid w:val="76A7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BF0038"/>
  <w15:docId w15:val="{118A1CCA-2A7B-4A01-BDC8-F393DCDA3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</w:pPr>
    <w:rPr>
      <w:rFonts w:ascii="宋体" w:hAnsi="宋体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customStyle="1" w:styleId="a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6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0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E0A7B"/>
    <w:rPr>
      <w:rFonts w:ascii="宋体" w:hAnsi="宋体" w:cstheme="minorBidi"/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E0A7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E0A7B"/>
    <w:rPr>
      <w:rFonts w:ascii="宋体" w:hAnsi="宋体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610</Words>
  <Characters>3481</Characters>
  <Application>Microsoft Office Word</Application>
  <DocSecurity>0</DocSecurity>
  <Lines>29</Lines>
  <Paragraphs>8</Paragraphs>
  <ScaleCrop>false</ScaleCrop>
  <Company>Microsoft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王炫</dc:creator>
  <cp:lastModifiedBy>王永东 SNERDI</cp:lastModifiedBy>
  <cp:revision>2</cp:revision>
  <dcterms:created xsi:type="dcterms:W3CDTF">2026-05-27T05:35:00Z</dcterms:created>
  <dcterms:modified xsi:type="dcterms:W3CDTF">2026-05-27T05:35:00Z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